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16065AD3" w:rsidR="00862276" w:rsidRPr="00822F44" w:rsidRDefault="00F1004E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</w:t>
      </w:r>
      <w:r w:rsidR="00092A5C">
        <w:rPr>
          <w:b/>
          <w:bCs/>
          <w:sz w:val="36"/>
          <w:szCs w:val="36"/>
        </w:rPr>
        <w:t>5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092A5C">
        <w:rPr>
          <w:b/>
          <w:bCs/>
          <w:sz w:val="36"/>
          <w:szCs w:val="36"/>
        </w:rPr>
        <w:t>18</w:t>
      </w:r>
      <w:r w:rsidR="00862276" w:rsidRPr="00822F44">
        <w:rPr>
          <w:b/>
          <w:bCs/>
          <w:sz w:val="36"/>
          <w:szCs w:val="36"/>
        </w:rPr>
        <w:t xml:space="preserve">. </w:t>
      </w:r>
      <w:r w:rsidR="00092A5C">
        <w:rPr>
          <w:b/>
          <w:bCs/>
          <w:sz w:val="36"/>
          <w:szCs w:val="36"/>
        </w:rPr>
        <w:t>5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70A5401A" w14:textId="7674C3C9" w:rsidR="00172D21" w:rsidRDefault="00172D21" w:rsidP="00172D21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>Zasedání zastupitelstva ukončeno ve 21:00 hod.</w:t>
      </w:r>
    </w:p>
    <w:p w14:paraId="0E990BE0" w14:textId="77777777" w:rsidR="00172D21" w:rsidRDefault="00172D21" w:rsidP="00172D21">
      <w:pPr>
        <w:pStyle w:val="Bezmezer"/>
        <w:tabs>
          <w:tab w:val="left" w:pos="4253"/>
        </w:tabs>
        <w:rPr>
          <w:sz w:val="20"/>
          <w:szCs w:val="20"/>
        </w:rPr>
      </w:pPr>
    </w:p>
    <w:p w14:paraId="031D3FB2" w14:textId="15C4413E" w:rsidR="00172D21" w:rsidRDefault="00172D21" w:rsidP="00172D21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>Michal Jiří, Sgalitzerová Lenka, Schmidt Pavel, Zdráhal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 w:rsidR="00FA23F1">
        <w:rPr>
          <w:sz w:val="20"/>
          <w:szCs w:val="20"/>
        </w:rPr>
        <w:t xml:space="preserve">Jiras Vladimír, </w:t>
      </w:r>
      <w:r>
        <w:rPr>
          <w:sz w:val="20"/>
          <w:szCs w:val="20"/>
        </w:rPr>
        <w:t>Horník Jiří</w:t>
      </w:r>
      <w:r w:rsidR="00BF033B">
        <w:rPr>
          <w:sz w:val="20"/>
          <w:szCs w:val="20"/>
        </w:rPr>
        <w:t>, Mudr Jiří</w:t>
      </w:r>
    </w:p>
    <w:p w14:paraId="14214BFC" w14:textId="77777777" w:rsidR="00172D21" w:rsidRDefault="00172D21" w:rsidP="00172D21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34D6682C" w14:textId="77777777" w:rsidR="00172D21" w:rsidRDefault="00172D21" w:rsidP="00DD0F1C">
      <w:pPr>
        <w:rPr>
          <w:b/>
          <w:szCs w:val="20"/>
        </w:rPr>
      </w:pPr>
    </w:p>
    <w:p w14:paraId="60558835" w14:textId="4FDEE3CF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1BFA3B98" w14:textId="77777777" w:rsidR="00136694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136694">
        <w:rPr>
          <w:noProof/>
        </w:rPr>
        <w:t>1.</w:t>
      </w:r>
      <w:r w:rsidR="00136694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136694" w:rsidRPr="0064694F">
        <w:rPr>
          <w:caps/>
          <w:noProof/>
        </w:rPr>
        <w:t>V</w:t>
      </w:r>
      <w:r w:rsidR="00136694">
        <w:rPr>
          <w:noProof/>
        </w:rPr>
        <w:t>olba členů návrhové komise</w:t>
      </w:r>
    </w:p>
    <w:p w14:paraId="69CCFC93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64694F">
        <w:rPr>
          <w:caps/>
          <w:noProof/>
        </w:rPr>
        <w:t>V</w:t>
      </w:r>
      <w:r>
        <w:rPr>
          <w:noProof/>
        </w:rPr>
        <w:t>olba ověřovatelů zápisu</w:t>
      </w:r>
    </w:p>
    <w:p w14:paraId="780282BE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135EB015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3295CF40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Stanovení počtu zastupitelů na další volební období</w:t>
      </w:r>
    </w:p>
    <w:p w14:paraId="383C97E0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221/74</w:t>
      </w:r>
    </w:p>
    <w:p w14:paraId="079B4D1C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pozemků v Dolečku</w:t>
      </w:r>
    </w:p>
    <w:p w14:paraId="6BE9F1C1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</w:t>
      </w:r>
    </w:p>
    <w:p w14:paraId="08EC5701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Výstavba vodovodu a kanalizace - Malinová</w:t>
      </w:r>
    </w:p>
    <w:p w14:paraId="6DD26567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Odkup pozemku - Durango</w:t>
      </w:r>
    </w:p>
    <w:p w14:paraId="3B89086B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Dotace Mateřskému centru</w:t>
      </w:r>
    </w:p>
    <w:p w14:paraId="1314CF35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Rekonstrukce Hořejšího rybníka</w:t>
      </w:r>
    </w:p>
    <w:p w14:paraId="205DF208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Dotace Dětské skupině V Zahradě</w:t>
      </w:r>
    </w:p>
    <w:p w14:paraId="4F1AE536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Přemístění kontejnerů</w:t>
      </w:r>
    </w:p>
    <w:p w14:paraId="55D82D52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Odkup pozemku</w:t>
      </w:r>
    </w:p>
    <w:p w14:paraId="614F816C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výstavbě a převzetí infrastruktury</w:t>
      </w:r>
    </w:p>
    <w:p w14:paraId="4224F5E2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Odkup pozemku</w:t>
      </w:r>
    </w:p>
    <w:p w14:paraId="1EF9BD4A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Kontejnerová škola vedle hřbitova</w:t>
      </w:r>
    </w:p>
    <w:p w14:paraId="6DDF7FB8" w14:textId="77777777" w:rsidR="00136694" w:rsidRDefault="0013669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15565FD7" w14:textId="3233ACC2" w:rsidR="00DD0F1C" w:rsidRDefault="00DD0F1C">
      <w:r>
        <w:fldChar w:fldCharType="end"/>
      </w:r>
    </w:p>
    <w:p w14:paraId="6A07E8F9" w14:textId="77777777" w:rsidR="00B06873" w:rsidRPr="00DD0F1C" w:rsidRDefault="00B06873" w:rsidP="0055371B">
      <w:pPr>
        <w:pStyle w:val="Nadpis1"/>
        <w:numPr>
          <w:ilvl w:val="0"/>
          <w:numId w:val="39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01347510"/>
      <w:bookmarkStart w:id="11" w:name="_Toc101791580"/>
      <w:bookmarkStart w:id="12" w:name="_Toc101791947"/>
      <w:bookmarkStart w:id="13" w:name="_Toc102382365"/>
      <w:bookmarkStart w:id="14" w:name="_Toc102404919"/>
      <w:bookmarkStart w:id="15" w:name="_Toc102999017"/>
      <w:bookmarkStart w:id="16" w:name="_Toc103162322"/>
      <w:bookmarkStart w:id="17" w:name="_Toc103179024"/>
      <w:bookmarkStart w:id="18" w:name="_Toc103195398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C819643" w14:textId="0D5B743C" w:rsidR="00B06873" w:rsidRPr="0055371B" w:rsidRDefault="00B0687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Navrženi:</w:t>
      </w:r>
      <w:r w:rsidR="00CC5141" w:rsidRPr="0055371B">
        <w:rPr>
          <w:szCs w:val="20"/>
        </w:rPr>
        <w:t xml:space="preserve"> </w:t>
      </w:r>
      <w:r w:rsidR="00503C5B" w:rsidRPr="0055371B">
        <w:rPr>
          <w:szCs w:val="20"/>
        </w:rPr>
        <w:t>Lenka Sgalitzerová</w:t>
      </w:r>
      <w:r w:rsidR="00CC5141" w:rsidRPr="0055371B">
        <w:rPr>
          <w:szCs w:val="20"/>
        </w:rPr>
        <w:t xml:space="preserve">, </w:t>
      </w:r>
      <w:r w:rsidR="00547B6D" w:rsidRPr="0055371B">
        <w:rPr>
          <w:szCs w:val="20"/>
        </w:rPr>
        <w:t>Pavel Zdráhal</w:t>
      </w:r>
    </w:p>
    <w:p w14:paraId="7F93F20F" w14:textId="77777777" w:rsidR="00B06873" w:rsidRPr="0055371B" w:rsidRDefault="00B0687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1EC832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7777777" w:rsidR="00CC5141" w:rsidRPr="0055371B" w:rsidRDefault="00CC5141" w:rsidP="00FC124D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CC5141" w:rsidRPr="00822F44" w14:paraId="710C813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7A7D541C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2D07EB4A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385274AA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5BD86224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2A654BF4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3C9C8727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1FC2F0FC" w:rsidR="00CC5141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07C520DA" w14:textId="71F570B5" w:rsidR="00862276" w:rsidRPr="0055371B" w:rsidRDefault="00B0687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 xml:space="preserve">Usnesení č. </w:t>
      </w:r>
      <w:r w:rsidR="001B661A" w:rsidRPr="0055371B">
        <w:rPr>
          <w:b/>
          <w:szCs w:val="20"/>
        </w:rPr>
        <w:t>1</w:t>
      </w:r>
      <w:r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1004E" w:rsidRPr="0055371B">
        <w:rPr>
          <w:b/>
          <w:szCs w:val="20"/>
        </w:rPr>
        <w:t>2</w:t>
      </w:r>
      <w:r w:rsidRPr="0055371B">
        <w:rPr>
          <w:b/>
          <w:szCs w:val="20"/>
        </w:rPr>
        <w:t xml:space="preserve">: </w:t>
      </w:r>
      <w:r w:rsidRPr="0055371B">
        <w:rPr>
          <w:szCs w:val="20"/>
        </w:rPr>
        <w:t xml:space="preserve">ZO schvaluje členy návrhové komise </w:t>
      </w:r>
      <w:r w:rsidR="00A429B9">
        <w:rPr>
          <w:szCs w:val="20"/>
        </w:rPr>
        <w:t xml:space="preserve">Lenku Sgalitzerovou </w:t>
      </w:r>
      <w:r w:rsidR="00CC5141" w:rsidRPr="0055371B">
        <w:rPr>
          <w:szCs w:val="20"/>
        </w:rPr>
        <w:t xml:space="preserve">a </w:t>
      </w:r>
      <w:r w:rsidR="00547B6D" w:rsidRPr="0055371B">
        <w:rPr>
          <w:szCs w:val="20"/>
        </w:rPr>
        <w:t>Pavla Zdráhala</w:t>
      </w:r>
      <w:r w:rsidR="00EA36F6" w:rsidRPr="0055371B">
        <w:rPr>
          <w:szCs w:val="20"/>
        </w:rPr>
        <w:t>.</w:t>
      </w:r>
    </w:p>
    <w:p w14:paraId="2F9F99DC" w14:textId="2F9183B9" w:rsidR="00B06873" w:rsidRPr="00DD0F1C" w:rsidRDefault="00B06873" w:rsidP="0055371B">
      <w:pPr>
        <w:pStyle w:val="Nadpis1"/>
        <w:numPr>
          <w:ilvl w:val="0"/>
          <w:numId w:val="39"/>
        </w:numPr>
        <w:rPr>
          <w:szCs w:val="20"/>
        </w:rPr>
      </w:pPr>
      <w:bookmarkStart w:id="19" w:name="_Toc406581014"/>
      <w:bookmarkStart w:id="20" w:name="_Toc406581047"/>
      <w:bookmarkStart w:id="21" w:name="_Toc406581135"/>
      <w:bookmarkStart w:id="22" w:name="_Toc406581251"/>
      <w:bookmarkStart w:id="23" w:name="_Toc406588092"/>
      <w:bookmarkStart w:id="24" w:name="_Toc410208215"/>
      <w:bookmarkStart w:id="25" w:name="_Toc449344891"/>
      <w:bookmarkStart w:id="26" w:name="_Toc449538849"/>
      <w:bookmarkStart w:id="27" w:name="_Toc101347511"/>
      <w:bookmarkStart w:id="28" w:name="_Toc101791581"/>
      <w:bookmarkStart w:id="29" w:name="_Toc101791948"/>
      <w:bookmarkStart w:id="30" w:name="_Toc102382366"/>
      <w:bookmarkStart w:id="31" w:name="_Toc102404920"/>
      <w:bookmarkStart w:id="32" w:name="_Toc102999018"/>
      <w:bookmarkStart w:id="33" w:name="_Toc103162323"/>
      <w:bookmarkStart w:id="34" w:name="_Toc103179025"/>
      <w:bookmarkStart w:id="35" w:name="_Toc103195399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DD0F1C">
        <w:rPr>
          <w:szCs w:val="20"/>
        </w:rPr>
        <w:t xml:space="preserve"> </w:t>
      </w:r>
    </w:p>
    <w:p w14:paraId="18DE4DAA" w14:textId="671365C2" w:rsidR="00B06873" w:rsidRPr="0055371B" w:rsidRDefault="00B0687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Navrženi:</w:t>
      </w:r>
      <w:r w:rsidR="00372F8E" w:rsidRPr="0055371B">
        <w:rPr>
          <w:szCs w:val="20"/>
        </w:rPr>
        <w:t xml:space="preserve"> Jiří Michal</w:t>
      </w:r>
      <w:r w:rsidRPr="0055371B">
        <w:rPr>
          <w:szCs w:val="20"/>
        </w:rPr>
        <w:t xml:space="preserve">, </w:t>
      </w:r>
      <w:r w:rsidR="00503C5B" w:rsidRPr="0055371B">
        <w:rPr>
          <w:szCs w:val="20"/>
        </w:rPr>
        <w:t>Pavel Zdráhal</w:t>
      </w:r>
    </w:p>
    <w:p w14:paraId="3AA9A19C" w14:textId="77777777" w:rsidR="00B06873" w:rsidRPr="0055371B" w:rsidRDefault="00B0687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7FD10C2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A17C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449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DE0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0D8D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7F29" w14:textId="77777777" w:rsidR="00CC5141" w:rsidRPr="0055371B" w:rsidRDefault="00CC5141" w:rsidP="00FC124D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36CA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6A0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43329844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929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CFC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B0C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9D1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CE3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39C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661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233CA3D3" w14:textId="26477EDB" w:rsidR="00B06873" w:rsidRPr="0055371B" w:rsidRDefault="00B0687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 xml:space="preserve">Usnesení č. </w:t>
      </w:r>
      <w:r w:rsidR="00EB4B29" w:rsidRPr="0055371B">
        <w:rPr>
          <w:b/>
          <w:szCs w:val="20"/>
        </w:rPr>
        <w:t>2</w:t>
      </w:r>
      <w:r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1004E" w:rsidRPr="0055371B">
        <w:rPr>
          <w:b/>
          <w:szCs w:val="20"/>
        </w:rPr>
        <w:t>2</w:t>
      </w:r>
      <w:r w:rsidRPr="0055371B">
        <w:rPr>
          <w:b/>
          <w:szCs w:val="20"/>
        </w:rPr>
        <w:t xml:space="preserve">: </w:t>
      </w:r>
      <w:r w:rsidRPr="0055371B">
        <w:rPr>
          <w:szCs w:val="20"/>
        </w:rPr>
        <w:t xml:space="preserve">ZO schvaluje ověřovatele zápisu </w:t>
      </w:r>
      <w:r w:rsidR="00372F8E" w:rsidRPr="0055371B">
        <w:rPr>
          <w:szCs w:val="20"/>
        </w:rPr>
        <w:t>Jiřího Michala</w:t>
      </w:r>
      <w:r w:rsidRPr="0055371B">
        <w:rPr>
          <w:szCs w:val="20"/>
        </w:rPr>
        <w:t xml:space="preserve"> a </w:t>
      </w:r>
      <w:r w:rsidR="00A429B9">
        <w:rPr>
          <w:szCs w:val="20"/>
        </w:rPr>
        <w:t>Pavla Zdráhala.</w:t>
      </w:r>
      <w:r w:rsidRPr="0055371B">
        <w:rPr>
          <w:szCs w:val="20"/>
        </w:rPr>
        <w:t xml:space="preserve"> </w:t>
      </w:r>
    </w:p>
    <w:p w14:paraId="1F6C2D8F" w14:textId="77777777" w:rsidR="00372F8E" w:rsidRPr="00DD0F1C" w:rsidRDefault="00372F8E" w:rsidP="0055371B">
      <w:pPr>
        <w:pStyle w:val="Nadpis1"/>
        <w:numPr>
          <w:ilvl w:val="0"/>
          <w:numId w:val="39"/>
        </w:numPr>
        <w:rPr>
          <w:szCs w:val="20"/>
        </w:rPr>
      </w:pPr>
      <w:bookmarkStart w:id="36" w:name="_Toc407010454"/>
      <w:bookmarkStart w:id="37" w:name="_Toc409622509"/>
      <w:bookmarkStart w:id="38" w:name="_Toc409626509"/>
      <w:bookmarkStart w:id="39" w:name="_Toc410208216"/>
      <w:bookmarkStart w:id="40" w:name="_Toc449344892"/>
      <w:bookmarkStart w:id="41" w:name="_Toc449538850"/>
      <w:bookmarkStart w:id="42" w:name="_Toc101347512"/>
      <w:bookmarkStart w:id="43" w:name="_Toc101791582"/>
      <w:bookmarkStart w:id="44" w:name="_Toc101791949"/>
      <w:bookmarkStart w:id="45" w:name="_Toc102382367"/>
      <w:bookmarkStart w:id="46" w:name="_Toc102404921"/>
      <w:bookmarkStart w:id="47" w:name="_Toc102999019"/>
      <w:bookmarkStart w:id="48" w:name="_Toc103162324"/>
      <w:bookmarkStart w:id="49" w:name="_Toc103179026"/>
      <w:bookmarkStart w:id="50" w:name="_Toc103195400"/>
      <w:bookmarkStart w:id="51" w:name="_Toc406581137"/>
      <w:bookmarkStart w:id="52" w:name="_Toc406581253"/>
      <w:bookmarkStart w:id="53" w:name="_Toc406588094"/>
      <w:r>
        <w:rPr>
          <w:szCs w:val="20"/>
        </w:rPr>
        <w:t>Kontrola minulého zápisu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57260145" w14:textId="56EEFD70" w:rsidR="00372F8E" w:rsidRPr="0055371B" w:rsidRDefault="00372F8E" w:rsidP="0055371B">
      <w:pPr>
        <w:tabs>
          <w:tab w:val="left" w:pos="567"/>
        </w:tabs>
        <w:ind w:left="360"/>
        <w:rPr>
          <w:bCs/>
          <w:szCs w:val="20"/>
        </w:rPr>
      </w:pPr>
      <w:r w:rsidRPr="0055371B">
        <w:rPr>
          <w:b/>
          <w:szCs w:val="20"/>
        </w:rPr>
        <w:t>Diskuse:</w:t>
      </w:r>
      <w:r w:rsidR="00172D21" w:rsidRPr="0055371B">
        <w:rPr>
          <w:b/>
          <w:szCs w:val="20"/>
        </w:rPr>
        <w:t xml:space="preserve"> </w:t>
      </w:r>
      <w:r w:rsidR="00172D21" w:rsidRPr="0055371B">
        <w:rPr>
          <w:bCs/>
          <w:szCs w:val="20"/>
        </w:rPr>
        <w:t>Bez diskuse.</w:t>
      </w:r>
    </w:p>
    <w:p w14:paraId="680B94CC" w14:textId="7F26C626" w:rsidR="00386B3C" w:rsidRPr="00DD0F1C" w:rsidRDefault="00386B3C" w:rsidP="00AE6A30">
      <w:pPr>
        <w:pStyle w:val="Nadpis1"/>
        <w:numPr>
          <w:ilvl w:val="0"/>
          <w:numId w:val="39"/>
        </w:numPr>
        <w:rPr>
          <w:szCs w:val="20"/>
        </w:rPr>
      </w:pPr>
      <w:bookmarkStart w:id="54" w:name="_Toc410208217"/>
      <w:bookmarkStart w:id="55" w:name="_Toc449344893"/>
      <w:bookmarkStart w:id="56" w:name="_Toc449538851"/>
      <w:bookmarkStart w:id="57" w:name="_Toc101347513"/>
      <w:bookmarkStart w:id="58" w:name="_Toc101791583"/>
      <w:bookmarkStart w:id="59" w:name="_Toc101791950"/>
      <w:bookmarkStart w:id="60" w:name="_Toc102382368"/>
      <w:bookmarkStart w:id="61" w:name="_Toc102404922"/>
      <w:bookmarkStart w:id="62" w:name="_Toc102999020"/>
      <w:bookmarkStart w:id="63" w:name="_Toc103162325"/>
      <w:bookmarkStart w:id="64" w:name="_Toc103179027"/>
      <w:bookmarkStart w:id="65" w:name="_Toc103195401"/>
      <w:r w:rsidRPr="00DD0F1C">
        <w:rPr>
          <w:szCs w:val="20"/>
        </w:rPr>
        <w:t>Schválení programu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1F58430F" w14:textId="1FDA4BB6" w:rsidR="00386B3C" w:rsidRPr="0055371B" w:rsidRDefault="001425D0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 w:rsidR="00386B3C" w:rsidRPr="0055371B">
        <w:rPr>
          <w:szCs w:val="20"/>
        </w:rPr>
        <w:t xml:space="preserve"> </w:t>
      </w:r>
      <w:r w:rsidR="00D22A96" w:rsidRPr="0055371B">
        <w:rPr>
          <w:szCs w:val="20"/>
        </w:rPr>
        <w:t xml:space="preserve">Schválení </w:t>
      </w:r>
      <w:r w:rsidR="00274183" w:rsidRPr="0055371B">
        <w:rPr>
          <w:szCs w:val="20"/>
        </w:rPr>
        <w:t xml:space="preserve">programu </w:t>
      </w:r>
      <w:r w:rsidR="00D22A96" w:rsidRPr="0055371B">
        <w:rPr>
          <w:szCs w:val="20"/>
        </w:rPr>
        <w:t xml:space="preserve">zasedání </w:t>
      </w:r>
      <w:r w:rsidR="00274183" w:rsidRPr="0055371B">
        <w:rPr>
          <w:szCs w:val="20"/>
        </w:rPr>
        <w:t>rozeslaného zastupitelům a vyvěšeného na úřední desce</w:t>
      </w:r>
      <w:r w:rsidR="00A429B9">
        <w:rPr>
          <w:szCs w:val="20"/>
        </w:rPr>
        <w:t>.</w:t>
      </w:r>
    </w:p>
    <w:p w14:paraId="18114DF9" w14:textId="097EA4E6" w:rsidR="00386B3C" w:rsidRPr="0055371B" w:rsidRDefault="00386B3C" w:rsidP="0055371B">
      <w:pPr>
        <w:tabs>
          <w:tab w:val="left" w:pos="567"/>
        </w:tabs>
        <w:ind w:left="360"/>
        <w:rPr>
          <w:bCs/>
          <w:szCs w:val="20"/>
        </w:rPr>
      </w:pPr>
      <w:r w:rsidRPr="0055371B">
        <w:rPr>
          <w:b/>
          <w:szCs w:val="20"/>
        </w:rPr>
        <w:t>Jiné návrhy:</w:t>
      </w:r>
      <w:r w:rsidR="0055371B" w:rsidRPr="0055371B">
        <w:rPr>
          <w:b/>
          <w:szCs w:val="20"/>
        </w:rPr>
        <w:t xml:space="preserve"> </w:t>
      </w:r>
      <w:r w:rsidR="0055371B" w:rsidRPr="0055371B">
        <w:rPr>
          <w:b/>
          <w:szCs w:val="20"/>
        </w:rPr>
        <w:br/>
      </w:r>
      <w:r w:rsidR="0055371B" w:rsidRPr="0055371B">
        <w:rPr>
          <w:bCs/>
          <w:szCs w:val="20"/>
        </w:rPr>
        <w:t xml:space="preserve">P.Schmidt navrhnul, aby byl bod č. 18 </w:t>
      </w:r>
      <w:r w:rsidR="00A429B9">
        <w:rPr>
          <w:bCs/>
          <w:szCs w:val="20"/>
        </w:rPr>
        <w:t xml:space="preserve">projednán </w:t>
      </w:r>
      <w:r w:rsidR="0055371B" w:rsidRPr="0055371B">
        <w:rPr>
          <w:bCs/>
          <w:szCs w:val="20"/>
        </w:rPr>
        <w:t>jako bod 5.</w:t>
      </w:r>
    </w:p>
    <w:p w14:paraId="1C71197B" w14:textId="77777777" w:rsidR="00FC124D" w:rsidRDefault="00FC124D" w:rsidP="0055371B">
      <w:pPr>
        <w:tabs>
          <w:tab w:val="left" w:pos="567"/>
        </w:tabs>
        <w:ind w:left="360"/>
        <w:rPr>
          <w:b/>
          <w:szCs w:val="20"/>
        </w:rPr>
      </w:pPr>
    </w:p>
    <w:p w14:paraId="101D2CA8" w14:textId="77777777" w:rsidR="00FC124D" w:rsidRDefault="00FC124D" w:rsidP="0055371B">
      <w:pPr>
        <w:tabs>
          <w:tab w:val="left" w:pos="567"/>
        </w:tabs>
        <w:ind w:left="360"/>
        <w:rPr>
          <w:b/>
          <w:szCs w:val="20"/>
        </w:rPr>
      </w:pPr>
    </w:p>
    <w:p w14:paraId="6AE913C9" w14:textId="39EB3A02" w:rsidR="00386B3C" w:rsidRPr="0055371B" w:rsidRDefault="00386B3C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054"/>
        <w:gridCol w:w="1457"/>
        <w:gridCol w:w="1256"/>
        <w:gridCol w:w="1256"/>
      </w:tblGrid>
      <w:tr w:rsidR="00CC5141" w:rsidRPr="00822F44" w14:paraId="21D50761" w14:textId="77777777" w:rsidTr="00175E0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E70E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042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51FC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F840" w14:textId="33194DED" w:rsidR="00CC5141" w:rsidRPr="0055371B" w:rsidRDefault="00175E03" w:rsidP="00175E03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CC5141" w:rsidRPr="0055371B">
              <w:rPr>
                <w:szCs w:val="20"/>
              </w:rPr>
              <w:t>Mudr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A8EF" w14:textId="77777777" w:rsidR="00CC5141" w:rsidRPr="0055371B" w:rsidRDefault="00CC5141" w:rsidP="00175E03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B210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F676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39FF31BA" w14:textId="77777777" w:rsidTr="00175E0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3CD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29F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FB5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50E7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9F2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C6CC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6C1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0C9D71E6" w14:textId="15F2347F" w:rsidR="00077519" w:rsidRPr="0055371B" w:rsidRDefault="00386B3C" w:rsidP="0055371B">
      <w:pPr>
        <w:ind w:left="360"/>
        <w:rPr>
          <w:szCs w:val="20"/>
        </w:rPr>
      </w:pPr>
      <w:r w:rsidRPr="0055371B">
        <w:rPr>
          <w:b/>
          <w:szCs w:val="20"/>
        </w:rPr>
        <w:t xml:space="preserve">Usnesení č. </w:t>
      </w:r>
      <w:r w:rsidR="00EB4B29" w:rsidRPr="0055371B">
        <w:rPr>
          <w:b/>
          <w:szCs w:val="20"/>
        </w:rPr>
        <w:t>4</w:t>
      </w:r>
      <w:r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1004E" w:rsidRPr="0055371B">
        <w:rPr>
          <w:b/>
          <w:szCs w:val="20"/>
        </w:rPr>
        <w:t>2</w:t>
      </w:r>
      <w:r w:rsidRPr="0055371B">
        <w:rPr>
          <w:b/>
          <w:szCs w:val="20"/>
        </w:rPr>
        <w:t xml:space="preserve">: </w:t>
      </w:r>
      <w:r w:rsidR="001425D0" w:rsidRPr="0055371B">
        <w:rPr>
          <w:szCs w:val="20"/>
        </w:rPr>
        <w:t xml:space="preserve">ZO schvaluje předložený program </w:t>
      </w:r>
      <w:r w:rsidR="00F01736" w:rsidRPr="00F01736">
        <w:rPr>
          <w:szCs w:val="20"/>
        </w:rPr>
        <w:t>zasedání včetně posunu bodu 18. na 5. místo</w:t>
      </w:r>
      <w:r w:rsidR="00A429B9">
        <w:rPr>
          <w:szCs w:val="20"/>
        </w:rPr>
        <w:t>.</w:t>
      </w:r>
    </w:p>
    <w:p w14:paraId="7DCB8310" w14:textId="1A5E21B5" w:rsidR="0055371B" w:rsidRDefault="0055371B" w:rsidP="00AE6A30">
      <w:pPr>
        <w:pStyle w:val="Nadpis1"/>
        <w:numPr>
          <w:ilvl w:val="0"/>
          <w:numId w:val="39"/>
        </w:numPr>
        <w:rPr>
          <w:szCs w:val="20"/>
        </w:rPr>
      </w:pPr>
      <w:bookmarkStart w:id="66" w:name="_Toc97711061"/>
      <w:bookmarkStart w:id="67" w:name="_Toc97712561"/>
      <w:bookmarkStart w:id="68" w:name="_Toc97719439"/>
      <w:bookmarkStart w:id="69" w:name="_Toc98322215"/>
      <w:bookmarkStart w:id="70" w:name="_Toc98929972"/>
      <w:bookmarkStart w:id="71" w:name="_Toc99544710"/>
      <w:bookmarkStart w:id="72" w:name="_Toc99551487"/>
      <w:bookmarkStart w:id="73" w:name="_Toc103195415"/>
      <w:r>
        <w:rPr>
          <w:szCs w:val="20"/>
        </w:rPr>
        <w:t>Kontejnerová škola</w:t>
      </w:r>
      <w:bookmarkEnd w:id="66"/>
      <w:bookmarkEnd w:id="67"/>
      <w:bookmarkEnd w:id="68"/>
      <w:bookmarkEnd w:id="69"/>
      <w:bookmarkEnd w:id="70"/>
      <w:bookmarkEnd w:id="71"/>
      <w:bookmarkEnd w:id="72"/>
      <w:r>
        <w:rPr>
          <w:szCs w:val="20"/>
        </w:rPr>
        <w:t xml:space="preserve"> vedle hřbitova</w:t>
      </w:r>
      <w:bookmarkEnd w:id="73"/>
    </w:p>
    <w:p w14:paraId="0370015D" w14:textId="77777777" w:rsidR="0055371B" w:rsidRPr="0055371B" w:rsidRDefault="0055371B" w:rsidP="0055371B">
      <w:pPr>
        <w:tabs>
          <w:tab w:val="left" w:pos="567"/>
        </w:tabs>
        <w:ind w:left="360"/>
        <w:rPr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Rozhodnutím zastupitelstva Usnesení č. 11-24-2022/ZO: pověřilo ZO starostou přípravou nájemní smlouvy pro umístění dočasné kontejnerové školy pro Soukromou školu Easyspeak a jejího předložení ZO ke schválení. Postavena by byla jedna kontejnerová třída se zázemím (6 kontejnerů velikosti 6x2,4 m tedy celý objekt 12x7,2 m). Jednalo by se o dobu dočasnou, tedy 2-3 roky. Do tří let počítají, že již bude stát nová budova z dotace, na kterou se čeká.</w:t>
      </w:r>
    </w:p>
    <w:p w14:paraId="7AF10CB2" w14:textId="77777777" w:rsidR="0055371B" w:rsidRPr="0055371B" w:rsidRDefault="0055371B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szCs w:val="20"/>
        </w:rPr>
        <w:t xml:space="preserve">Na téma „Škola vedle hřbitova“ proběhla v budově OU diskuze s občany dne 11.5.2022. Zde se drtivá většina přítomných vyjádřila tak, že vedle hřbitova žádnou školu nechtějí, a to z důvodů jak pietních, tak zejména dopravních. Dále byla na obecní úřad doručena petice proti uvedené výstavbě. Petičníci vyslovují nesouhlas s výstavbou kontejnerové a jakékoliv jiné školní budovy na pozemku p.č. 299/3. Petice byla podepsána celkem 89 občany bydlícími v rodinných domech a 28 občany z rekreačních objektů. </w:t>
      </w:r>
    </w:p>
    <w:p w14:paraId="4CE4E254" w14:textId="77777777" w:rsidR="0055371B" w:rsidRPr="0055371B" w:rsidRDefault="0055371B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55371B" w14:paraId="04CFB657" w14:textId="77777777" w:rsidTr="008C4257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B969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21A7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3C98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6186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40123" w14:textId="77777777" w:rsidR="0055371B" w:rsidRPr="0055371B" w:rsidRDefault="0055371B" w:rsidP="00175E03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C7901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D44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77AF4A5C" w14:textId="77777777" w:rsidTr="00AE6A3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E0B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1C9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1729" w14:textId="557B5EED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  <w:r w:rsidR="00AE6A30">
              <w:rPr>
                <w:szCs w:val="20"/>
              </w:rPr>
              <w:t>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E6A39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B68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FCD6E" w14:textId="48419E7C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  <w:r w:rsidR="00AE6A30">
              <w:rPr>
                <w:szCs w:val="20"/>
              </w:rPr>
              <w:t>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C8E2" w14:textId="31EA59AD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  <w:r w:rsidR="00AE6A30">
              <w:rPr>
                <w:szCs w:val="20"/>
              </w:rPr>
              <w:t>ti</w:t>
            </w:r>
          </w:p>
        </w:tc>
      </w:tr>
    </w:tbl>
    <w:p w14:paraId="5692CEF7" w14:textId="0C44FAA6" w:rsidR="0055371B" w:rsidRPr="00A429B9" w:rsidRDefault="0055371B" w:rsidP="0055371B">
      <w:pPr>
        <w:ind w:left="360"/>
        <w:rPr>
          <w:bCs/>
          <w:strike/>
          <w:szCs w:val="20"/>
        </w:rPr>
      </w:pPr>
      <w:bookmarkStart w:id="74" w:name="_Hlk103195026"/>
      <w:r w:rsidRPr="00A429B9">
        <w:rPr>
          <w:b/>
          <w:strike/>
          <w:szCs w:val="20"/>
        </w:rPr>
        <w:t xml:space="preserve">Usnesení č. </w:t>
      </w:r>
      <w:r w:rsidR="00671D07" w:rsidRPr="00A429B9">
        <w:rPr>
          <w:b/>
          <w:strike/>
          <w:szCs w:val="20"/>
        </w:rPr>
        <w:t>5</w:t>
      </w:r>
      <w:r w:rsidRPr="00A429B9">
        <w:rPr>
          <w:b/>
          <w:strike/>
          <w:szCs w:val="20"/>
        </w:rPr>
        <w:t xml:space="preserve">-25-2022: </w:t>
      </w:r>
      <w:bookmarkEnd w:id="74"/>
      <w:r w:rsidR="00AE6A30" w:rsidRPr="00A429B9">
        <w:rPr>
          <w:bCs/>
          <w:strike/>
          <w:szCs w:val="20"/>
        </w:rPr>
        <w:t xml:space="preserve">ZO </w:t>
      </w:r>
      <w:r w:rsidR="00A429B9" w:rsidRPr="00A429B9">
        <w:rPr>
          <w:bCs/>
          <w:strike/>
          <w:szCs w:val="20"/>
        </w:rPr>
        <w:t>s</w:t>
      </w:r>
      <w:r w:rsidR="00AE6A30" w:rsidRPr="00A429B9">
        <w:rPr>
          <w:bCs/>
          <w:strike/>
          <w:szCs w:val="20"/>
        </w:rPr>
        <w:t xml:space="preserve">ouhlasí se záměrem pronajmout pozemek vedle obecního </w:t>
      </w:r>
      <w:r w:rsidR="00A429B9">
        <w:rPr>
          <w:bCs/>
          <w:strike/>
          <w:szCs w:val="20"/>
        </w:rPr>
        <w:t>hřbitova</w:t>
      </w:r>
      <w:r w:rsidR="00AE6A30" w:rsidRPr="00A429B9">
        <w:rPr>
          <w:bCs/>
          <w:strike/>
          <w:szCs w:val="20"/>
        </w:rPr>
        <w:t xml:space="preserve"> pro stavbu kontejnerové školy pro společnost Easyspeak.</w:t>
      </w:r>
    </w:p>
    <w:p w14:paraId="709D058E" w14:textId="40D32020" w:rsidR="00D61F5B" w:rsidRPr="00DD0F1C" w:rsidRDefault="00486A5C" w:rsidP="00AE6A30">
      <w:pPr>
        <w:pStyle w:val="Nadpis1"/>
        <w:numPr>
          <w:ilvl w:val="0"/>
          <w:numId w:val="39"/>
        </w:numPr>
        <w:rPr>
          <w:szCs w:val="20"/>
        </w:rPr>
      </w:pPr>
      <w:bookmarkStart w:id="75" w:name="_Toc101347514"/>
      <w:bookmarkStart w:id="76" w:name="_Toc101791584"/>
      <w:bookmarkStart w:id="77" w:name="_Toc101791951"/>
      <w:bookmarkStart w:id="78" w:name="_Toc102382369"/>
      <w:bookmarkStart w:id="79" w:name="_Toc102404923"/>
      <w:bookmarkStart w:id="80" w:name="_Toc102999021"/>
      <w:bookmarkStart w:id="81" w:name="_Toc103162326"/>
      <w:bookmarkStart w:id="82" w:name="_Toc103179028"/>
      <w:bookmarkStart w:id="83" w:name="_Toc103195402"/>
      <w:bookmarkStart w:id="84" w:name="_Toc449538852"/>
      <w:r>
        <w:rPr>
          <w:szCs w:val="20"/>
        </w:rPr>
        <w:t>Stanovení počtu zastupitelů na další volební období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2EB13B1" w14:textId="70C822F4" w:rsidR="002B719C" w:rsidRPr="0055371B" w:rsidRDefault="00D61F5B" w:rsidP="0055371B">
      <w:pPr>
        <w:tabs>
          <w:tab w:val="left" w:pos="567"/>
        </w:tabs>
        <w:ind w:left="360"/>
        <w:rPr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r w:rsidR="00486A5C" w:rsidRPr="0055371B">
        <w:rPr>
          <w:szCs w:val="20"/>
        </w:rPr>
        <w:t xml:space="preserve">V souladu s ustanovením § 67 a § 68 zákona č. 128/2000 Sb., o obcích, ve znění pozdějších předpisů, která upravují stanovení počtu členů zastupitelstva obce na každé volební období je třeba stanovit počet zastupitelů pro další volební období. Vzhledem k tomu, že se obec dále rozrůstá a je nově v kategorii obcí nad 500 obyvatel, je ze zákona počet zastupitelů stanoven v rozpětí sedm až patnáct členů. Proto navrhujeme počet zastupitelů na nové volební období na devět. </w:t>
      </w:r>
    </w:p>
    <w:p w14:paraId="27BCE4C8" w14:textId="77777777" w:rsidR="00D61F5B" w:rsidRPr="0055371B" w:rsidRDefault="00D61F5B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05BBF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3A7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ECBA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51BF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C60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B" w14:textId="77777777" w:rsidR="00CC5141" w:rsidRPr="0055371B" w:rsidRDefault="00CC5141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E22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F4C7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1747B92E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8D15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104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6A95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C5B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4294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C2E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463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2915BDD0" w14:textId="0B1C68A2" w:rsidR="00D61F5B" w:rsidRPr="0055371B" w:rsidRDefault="00D61F5B" w:rsidP="0055371B">
      <w:pPr>
        <w:ind w:left="360"/>
        <w:rPr>
          <w:szCs w:val="20"/>
        </w:rPr>
      </w:pPr>
      <w:r w:rsidRPr="0055371B">
        <w:rPr>
          <w:b/>
          <w:szCs w:val="20"/>
        </w:rPr>
        <w:t xml:space="preserve">Usnesení č. </w:t>
      </w:r>
      <w:r w:rsidR="00671D07">
        <w:rPr>
          <w:b/>
          <w:szCs w:val="20"/>
        </w:rPr>
        <w:t>6</w:t>
      </w:r>
      <w:r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B7167" w:rsidRPr="0055371B">
        <w:rPr>
          <w:b/>
          <w:szCs w:val="20"/>
        </w:rPr>
        <w:t>2</w:t>
      </w:r>
      <w:r w:rsidRPr="0055371B">
        <w:rPr>
          <w:szCs w:val="20"/>
        </w:rPr>
        <w:t>:</w:t>
      </w:r>
      <w:r w:rsidR="00F9527F" w:rsidRPr="0055371B">
        <w:rPr>
          <w:szCs w:val="20"/>
        </w:rPr>
        <w:t xml:space="preserve"> </w:t>
      </w:r>
      <w:r w:rsidR="00486A5C" w:rsidRPr="0055371B">
        <w:rPr>
          <w:szCs w:val="20"/>
        </w:rPr>
        <w:t>zastupitelstvo obce s</w:t>
      </w:r>
      <w:r w:rsidR="00F9527F" w:rsidRPr="0055371B">
        <w:rPr>
          <w:szCs w:val="20"/>
        </w:rPr>
        <w:t>tanovuje</w:t>
      </w:r>
      <w:r w:rsidR="001758DF" w:rsidRPr="001758DF">
        <w:t xml:space="preserve"> </w:t>
      </w:r>
      <w:r w:rsidR="001758DF" w:rsidRPr="0055371B">
        <w:rPr>
          <w:szCs w:val="20"/>
        </w:rPr>
        <w:t xml:space="preserve">v souladu s § 67 a § 68 zákona č. 128/2000Sb., o obcích </w:t>
      </w:r>
      <w:r w:rsidR="00486A5C" w:rsidRPr="0055371B">
        <w:rPr>
          <w:szCs w:val="20"/>
        </w:rPr>
        <w:t>počet zastupitelů obce na další volební období na devět</w:t>
      </w:r>
      <w:r w:rsidR="00F9527F" w:rsidRPr="0055371B">
        <w:rPr>
          <w:szCs w:val="20"/>
        </w:rPr>
        <w:t xml:space="preserve"> zastupitelů</w:t>
      </w:r>
      <w:r w:rsidR="00486A5C" w:rsidRPr="0055371B">
        <w:rPr>
          <w:szCs w:val="20"/>
        </w:rPr>
        <w:t xml:space="preserve">. </w:t>
      </w:r>
      <w:r w:rsidRPr="0055371B">
        <w:rPr>
          <w:szCs w:val="20"/>
        </w:rPr>
        <w:t xml:space="preserve"> </w:t>
      </w:r>
    </w:p>
    <w:p w14:paraId="54600E99" w14:textId="77777777" w:rsidR="00D44CBF" w:rsidRDefault="00D44CBF" w:rsidP="00AE6A30">
      <w:pPr>
        <w:pStyle w:val="Nadpis1"/>
        <w:numPr>
          <w:ilvl w:val="0"/>
          <w:numId w:val="39"/>
        </w:numPr>
        <w:rPr>
          <w:szCs w:val="20"/>
        </w:rPr>
      </w:pPr>
      <w:bookmarkStart w:id="85" w:name="_Toc98929981"/>
      <w:bookmarkStart w:id="86" w:name="_Toc99544719"/>
      <w:bookmarkStart w:id="87" w:name="_Toc99551496"/>
      <w:bookmarkStart w:id="88" w:name="_Toc101347515"/>
      <w:bookmarkStart w:id="89" w:name="_Toc101791585"/>
      <w:bookmarkStart w:id="90" w:name="_Toc101791952"/>
      <w:bookmarkStart w:id="91" w:name="_Toc102382370"/>
      <w:bookmarkStart w:id="92" w:name="_Toc102404924"/>
      <w:bookmarkStart w:id="93" w:name="_Toc102999022"/>
      <w:bookmarkStart w:id="94" w:name="_Toc103162327"/>
      <w:bookmarkStart w:id="95" w:name="_Toc103179029"/>
      <w:bookmarkStart w:id="96" w:name="_Toc103195403"/>
      <w:r>
        <w:rPr>
          <w:szCs w:val="20"/>
        </w:rPr>
        <w:t>Prodej pozemku 221/74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41CD854" w14:textId="0997A981" w:rsidR="00D44CBF" w:rsidRPr="0055371B" w:rsidRDefault="00D44CBF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>
        <w:t xml:space="preserve"> </w:t>
      </w:r>
      <w:r w:rsidRPr="0055371B">
        <w:rPr>
          <w:bCs/>
          <w:szCs w:val="20"/>
        </w:rPr>
        <w:t xml:space="preserve">Občanka </w:t>
      </w:r>
      <w:r w:rsidR="009975EA">
        <w:rPr>
          <w:bCs/>
          <w:szCs w:val="20"/>
        </w:rPr>
        <w:t>…</w:t>
      </w:r>
      <w:r w:rsidRPr="0055371B">
        <w:rPr>
          <w:bCs/>
          <w:szCs w:val="20"/>
        </w:rPr>
        <w:t xml:space="preserve"> by ráda odkoupili část obecního pozemku 221/74, který leží mezi jejími pozemky. Jedná se o nový pozemek 221/75 o výměře 264 m</w:t>
      </w:r>
      <w:r w:rsidRPr="0055371B">
        <w:rPr>
          <w:bCs/>
          <w:szCs w:val="20"/>
          <w:vertAlign w:val="superscript"/>
        </w:rPr>
        <w:t>2</w:t>
      </w:r>
      <w:r w:rsidRPr="0055371B">
        <w:rPr>
          <w:bCs/>
          <w:szCs w:val="20"/>
        </w:rPr>
        <w:t xml:space="preserve">. Záměr prodeje byl schválen Usnesením č. 2-24-2022/ZO a vyvěšen na úřední desce. Vzhledem k narůstající inflaci navrhujeme navýšit běžně užívanou cenu </w:t>
      </w:r>
      <w:r w:rsidR="00F97CE2" w:rsidRPr="0055371B">
        <w:rPr>
          <w:bCs/>
          <w:szCs w:val="20"/>
        </w:rPr>
        <w:t xml:space="preserve">nově </w:t>
      </w:r>
      <w:r w:rsidRPr="0055371B">
        <w:rPr>
          <w:bCs/>
          <w:szCs w:val="20"/>
        </w:rPr>
        <w:t xml:space="preserve">na </w:t>
      </w:r>
      <w:r w:rsidRPr="0055371B">
        <w:rPr>
          <w:szCs w:val="20"/>
        </w:rPr>
        <w:t>70 Kč/m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>.</w:t>
      </w:r>
    </w:p>
    <w:p w14:paraId="61A3D2B3" w14:textId="77777777" w:rsidR="00D44CBF" w:rsidRPr="0055371B" w:rsidRDefault="00D44CBF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D44CBF" w14:paraId="6DF04214" w14:textId="77777777" w:rsidTr="0055371B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7021B" w14:textId="77777777" w:rsidR="00D44CBF" w:rsidRPr="0055371B" w:rsidRDefault="00D44CBF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8A0EC" w14:textId="77777777" w:rsidR="00D44CBF" w:rsidRPr="0055371B" w:rsidRDefault="00D44CBF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252C7" w14:textId="77777777" w:rsidR="00D44CBF" w:rsidRPr="0055371B" w:rsidRDefault="00D44CBF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E7C5B" w14:textId="77777777" w:rsidR="00D44CBF" w:rsidRPr="0055371B" w:rsidRDefault="00D44CBF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5D49" w14:textId="77777777" w:rsidR="00D44CBF" w:rsidRPr="0055371B" w:rsidRDefault="00D44CBF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BC7F" w14:textId="77777777" w:rsidR="00D44CBF" w:rsidRPr="0055371B" w:rsidRDefault="00D44CBF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41B17" w14:textId="77777777" w:rsidR="00D44CBF" w:rsidRPr="0055371B" w:rsidRDefault="00D44CBF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66DA4430" w14:textId="77777777" w:rsidTr="00155ABC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C878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644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087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00C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22A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9B35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C83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3BD2B963" w14:textId="41B0C00C" w:rsidR="00D44CBF" w:rsidRPr="0055371B" w:rsidRDefault="00D44CBF" w:rsidP="0055371B">
      <w:pPr>
        <w:ind w:left="360"/>
        <w:rPr>
          <w:szCs w:val="20"/>
        </w:rPr>
      </w:pPr>
      <w:r w:rsidRPr="0055371B">
        <w:rPr>
          <w:b/>
          <w:szCs w:val="20"/>
        </w:rPr>
        <w:t xml:space="preserve">Usnesení č. </w:t>
      </w:r>
      <w:r w:rsidR="00671D07">
        <w:rPr>
          <w:b/>
          <w:szCs w:val="20"/>
        </w:rPr>
        <w:t>7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 schvaluje prodej části pozemku p.č. 221/74 tedy nově vyměřený pozemek p.č. 221/75 o výměře 264 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 xml:space="preserve"> za cenu </w:t>
      </w:r>
      <w:bookmarkStart w:id="97" w:name="_Hlk101346747"/>
      <w:r w:rsidRPr="0055371B">
        <w:rPr>
          <w:szCs w:val="20"/>
        </w:rPr>
        <w:t>70 Kč/m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>.</w:t>
      </w:r>
      <w:bookmarkEnd w:id="97"/>
    </w:p>
    <w:p w14:paraId="52B20B44" w14:textId="4C12116C" w:rsidR="009074EE" w:rsidRPr="00DD0F1C" w:rsidRDefault="00180C82" w:rsidP="00155ABC">
      <w:pPr>
        <w:pStyle w:val="Nadpis1"/>
        <w:numPr>
          <w:ilvl w:val="0"/>
          <w:numId w:val="39"/>
        </w:numPr>
        <w:rPr>
          <w:szCs w:val="20"/>
        </w:rPr>
      </w:pPr>
      <w:bookmarkStart w:id="98" w:name="_Toc101347516"/>
      <w:bookmarkStart w:id="99" w:name="_Toc101791586"/>
      <w:bookmarkStart w:id="100" w:name="_Toc101791953"/>
      <w:bookmarkStart w:id="101" w:name="_Toc102382371"/>
      <w:bookmarkStart w:id="102" w:name="_Toc102404925"/>
      <w:bookmarkStart w:id="103" w:name="_Toc102999023"/>
      <w:bookmarkStart w:id="104" w:name="_Toc103162328"/>
      <w:bookmarkStart w:id="105" w:name="_Toc103179030"/>
      <w:bookmarkStart w:id="106" w:name="_Toc103195404"/>
      <w:bookmarkEnd w:id="84"/>
      <w:r>
        <w:rPr>
          <w:szCs w:val="20"/>
        </w:rPr>
        <w:t>Prodej pozemků v Dolečku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1366FFCE" w14:textId="56E235E4" w:rsidR="009074EE" w:rsidRPr="0055371B" w:rsidRDefault="009074EE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r w:rsidR="00180C82" w:rsidRPr="0055371B">
        <w:rPr>
          <w:szCs w:val="20"/>
        </w:rPr>
        <w:t xml:space="preserve">Občanka </w:t>
      </w:r>
      <w:r w:rsidR="009975EA">
        <w:rPr>
          <w:szCs w:val="20"/>
        </w:rPr>
        <w:t>…</w:t>
      </w:r>
      <w:r w:rsidR="00180C82" w:rsidRPr="0055371B">
        <w:rPr>
          <w:szCs w:val="20"/>
        </w:rPr>
        <w:t xml:space="preserve"> by si ráda odkoupila několik kousků sousedních pozemků. A to části pozemků pč. 268/1, pč. 221/73 a pč. 268/9. Vzhledem k ch</w:t>
      </w:r>
      <w:r w:rsidR="00682687" w:rsidRPr="0055371B">
        <w:rPr>
          <w:szCs w:val="20"/>
        </w:rPr>
        <w:t>a</w:t>
      </w:r>
      <w:r w:rsidR="00180C82" w:rsidRPr="0055371B">
        <w:rPr>
          <w:szCs w:val="20"/>
        </w:rPr>
        <w:t>rakter</w:t>
      </w:r>
      <w:r w:rsidR="00682687" w:rsidRPr="0055371B">
        <w:rPr>
          <w:szCs w:val="20"/>
        </w:rPr>
        <w:t>u</w:t>
      </w:r>
      <w:r w:rsidR="00180C82" w:rsidRPr="0055371B">
        <w:rPr>
          <w:szCs w:val="20"/>
        </w:rPr>
        <w:t xml:space="preserve"> pozemků </w:t>
      </w:r>
      <w:r w:rsidR="00682687" w:rsidRPr="0055371B">
        <w:rPr>
          <w:szCs w:val="20"/>
        </w:rPr>
        <w:t>a možnost</w:t>
      </w:r>
      <w:r w:rsidR="0015708B" w:rsidRPr="0055371B">
        <w:rPr>
          <w:szCs w:val="20"/>
        </w:rPr>
        <w:t>i</w:t>
      </w:r>
      <w:r w:rsidR="00682687" w:rsidRPr="0055371B">
        <w:rPr>
          <w:szCs w:val="20"/>
        </w:rPr>
        <w:t xml:space="preserve"> a potřebnost</w:t>
      </w:r>
      <w:r w:rsidR="0015708B" w:rsidRPr="0055371B">
        <w:rPr>
          <w:szCs w:val="20"/>
        </w:rPr>
        <w:t>i</w:t>
      </w:r>
      <w:r w:rsidR="00682687" w:rsidRPr="0055371B">
        <w:rPr>
          <w:szCs w:val="20"/>
        </w:rPr>
        <w:t xml:space="preserve"> jejich užití všemi občany doporučujeme prodej pouze části pozemku pč. 268/1.</w:t>
      </w:r>
    </w:p>
    <w:p w14:paraId="79B9E439" w14:textId="77777777" w:rsidR="009074EE" w:rsidRPr="0055371B" w:rsidRDefault="009074EE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2D3AD5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4907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8828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2EAF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ECB4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9C6B" w14:textId="77777777" w:rsidR="00CC5141" w:rsidRPr="0055371B" w:rsidRDefault="00CC5141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856C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DD3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384A332C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6C259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B32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1C2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484C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86DE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8C4D9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7645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35EEF20E" w14:textId="4D50772A" w:rsidR="009074EE" w:rsidRPr="0055371B" w:rsidRDefault="009074EE" w:rsidP="0055371B">
      <w:pPr>
        <w:ind w:left="360"/>
        <w:rPr>
          <w:bCs/>
          <w:szCs w:val="20"/>
        </w:rPr>
      </w:pPr>
      <w:r w:rsidRPr="0055371B">
        <w:rPr>
          <w:b/>
          <w:szCs w:val="20"/>
        </w:rPr>
        <w:t xml:space="preserve">Usnesení č. </w:t>
      </w:r>
      <w:r w:rsidR="00671D07">
        <w:rPr>
          <w:b/>
          <w:szCs w:val="20"/>
        </w:rPr>
        <w:t>8</w:t>
      </w:r>
      <w:r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1004E" w:rsidRPr="0055371B">
        <w:rPr>
          <w:b/>
          <w:szCs w:val="20"/>
        </w:rPr>
        <w:t>2</w:t>
      </w:r>
      <w:r w:rsidRPr="0055371B">
        <w:rPr>
          <w:b/>
          <w:szCs w:val="20"/>
        </w:rPr>
        <w:t>:</w:t>
      </w:r>
      <w:r w:rsidR="003845C7" w:rsidRPr="0055371B">
        <w:rPr>
          <w:b/>
          <w:szCs w:val="20"/>
        </w:rPr>
        <w:t xml:space="preserve"> </w:t>
      </w:r>
      <w:r w:rsidR="003845C7" w:rsidRPr="0055371B">
        <w:rPr>
          <w:bCs/>
          <w:szCs w:val="20"/>
        </w:rPr>
        <w:t>ZO schvaluje záměr prodeje části pozemku p.č.268/1</w:t>
      </w:r>
      <w:r w:rsidR="00A429B9">
        <w:rPr>
          <w:bCs/>
          <w:szCs w:val="20"/>
        </w:rPr>
        <w:t>.</w:t>
      </w:r>
    </w:p>
    <w:p w14:paraId="26A8B33B" w14:textId="77BB9C81" w:rsidR="0015708B" w:rsidRDefault="0015708B" w:rsidP="00155ABC">
      <w:pPr>
        <w:pStyle w:val="Nadpis1"/>
        <w:numPr>
          <w:ilvl w:val="0"/>
          <w:numId w:val="39"/>
        </w:numPr>
        <w:rPr>
          <w:szCs w:val="20"/>
        </w:rPr>
      </w:pPr>
      <w:bookmarkStart w:id="107" w:name="_Toc99551498"/>
      <w:bookmarkStart w:id="108" w:name="_Toc101791587"/>
      <w:bookmarkStart w:id="109" w:name="_Toc101791954"/>
      <w:bookmarkStart w:id="110" w:name="_Toc102382372"/>
      <w:bookmarkStart w:id="111" w:name="_Toc102404926"/>
      <w:bookmarkStart w:id="112" w:name="_Toc102999024"/>
      <w:bookmarkStart w:id="113" w:name="_Toc103162329"/>
      <w:bookmarkStart w:id="114" w:name="_Toc103179031"/>
      <w:bookmarkStart w:id="115" w:name="_Toc103195405"/>
      <w:r>
        <w:rPr>
          <w:szCs w:val="20"/>
        </w:rPr>
        <w:t>Směna pozemků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30F096C8" w14:textId="6AA58DE4" w:rsidR="0015708B" w:rsidRPr="0055371B" w:rsidRDefault="0015708B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Kontrolou nemovitého majetku obce bylo zjištěno, že </w:t>
      </w:r>
      <w:r w:rsidR="009975EA">
        <w:rPr>
          <w:szCs w:val="20"/>
        </w:rPr>
        <w:t>…</w:t>
      </w:r>
      <w:r w:rsidRPr="0055371B">
        <w:rPr>
          <w:szCs w:val="20"/>
        </w:rPr>
        <w:t xml:space="preserve"> má zaplocen obecní pozemek parcelu p.č. 330/2, ostatní plocha, zeleň, o výměře 181 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 xml:space="preserve">. Na základě našeho návrhu souhlasí se směnou za jiný </w:t>
      </w:r>
      <w:r w:rsidRPr="0055371B">
        <w:rPr>
          <w:szCs w:val="20"/>
        </w:rPr>
        <w:lastRenderedPageBreak/>
        <w:t>pozemek v jeho vlastnictví a to pozemek p.č. 264/36, orná půda o výměře 669 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>. Záměr směny byl schválen Usnesením č. 22-24-2022/ZO.</w:t>
      </w:r>
    </w:p>
    <w:p w14:paraId="18D540EA" w14:textId="77777777" w:rsidR="0015708B" w:rsidRPr="0055371B" w:rsidRDefault="0015708B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15708B" w14:paraId="19C9D65A" w14:textId="77777777" w:rsidTr="0055371B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804B5" w14:textId="77777777" w:rsidR="0015708B" w:rsidRPr="0055371B" w:rsidRDefault="0015708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97A55" w14:textId="77777777" w:rsidR="0015708B" w:rsidRPr="0055371B" w:rsidRDefault="0015708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6DBE8" w14:textId="77777777" w:rsidR="0015708B" w:rsidRPr="0055371B" w:rsidRDefault="0015708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F22A2" w14:textId="77777777" w:rsidR="0015708B" w:rsidRPr="0055371B" w:rsidRDefault="0015708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0620B" w14:textId="77777777" w:rsidR="0015708B" w:rsidRPr="0055371B" w:rsidRDefault="0015708B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DF485" w14:textId="77777777" w:rsidR="0015708B" w:rsidRPr="0055371B" w:rsidRDefault="0015708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78D1" w14:textId="77777777" w:rsidR="0015708B" w:rsidRPr="0055371B" w:rsidRDefault="0015708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60D27171" w14:textId="77777777" w:rsidTr="00155ABC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ED7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9BFB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D22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50E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77D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8AA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8D3E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2A882B09" w14:textId="6BAC8BA5" w:rsidR="000E5F71" w:rsidRPr="0055371B" w:rsidRDefault="0015708B" w:rsidP="000E5F71">
      <w:pPr>
        <w:ind w:left="360"/>
        <w:rPr>
          <w:b/>
          <w:szCs w:val="20"/>
        </w:rPr>
      </w:pPr>
      <w:r w:rsidRPr="0055371B">
        <w:rPr>
          <w:b/>
          <w:szCs w:val="20"/>
        </w:rPr>
        <w:t xml:space="preserve">Usnesení č. </w:t>
      </w:r>
      <w:r w:rsidR="00671D07">
        <w:rPr>
          <w:b/>
          <w:szCs w:val="20"/>
        </w:rPr>
        <w:t>9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 schvaluje směnu obecního pozemku p.č. 330/2, ostatní plocha o výměře 181 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 xml:space="preserve"> za pozemek p.č. 264/36, orná půda o výměře 669 m</w:t>
      </w:r>
      <w:r w:rsidRPr="0055371B">
        <w:rPr>
          <w:szCs w:val="20"/>
          <w:vertAlign w:val="superscript"/>
        </w:rPr>
        <w:t>2</w:t>
      </w:r>
      <w:r w:rsidR="000E5F71">
        <w:rPr>
          <w:szCs w:val="20"/>
        </w:rPr>
        <w:t xml:space="preserve"> a deklaruje, že cena měněných pozemků je shodná.</w:t>
      </w:r>
    </w:p>
    <w:p w14:paraId="61140A96" w14:textId="44E7B603" w:rsidR="0015708B" w:rsidRPr="0055371B" w:rsidRDefault="0015708B" w:rsidP="0055371B">
      <w:pPr>
        <w:ind w:left="360"/>
        <w:rPr>
          <w:b/>
          <w:szCs w:val="20"/>
        </w:rPr>
      </w:pPr>
    </w:p>
    <w:p w14:paraId="77EFB4D5" w14:textId="21C13722" w:rsidR="003B42BC" w:rsidRPr="00DD0F1C" w:rsidRDefault="00E13F49" w:rsidP="00155ABC">
      <w:pPr>
        <w:pStyle w:val="Nadpis1"/>
        <w:numPr>
          <w:ilvl w:val="0"/>
          <w:numId w:val="39"/>
        </w:numPr>
        <w:rPr>
          <w:szCs w:val="20"/>
        </w:rPr>
      </w:pPr>
      <w:bookmarkStart w:id="116" w:name="_Toc101791588"/>
      <w:bookmarkStart w:id="117" w:name="_Toc101791955"/>
      <w:bookmarkStart w:id="118" w:name="_Toc102382373"/>
      <w:bookmarkStart w:id="119" w:name="_Toc102404927"/>
      <w:bookmarkStart w:id="120" w:name="_Toc102999025"/>
      <w:bookmarkStart w:id="121" w:name="_Toc103162330"/>
      <w:bookmarkStart w:id="122" w:name="_Toc103179032"/>
      <w:bookmarkStart w:id="123" w:name="_Toc103195406"/>
      <w:r>
        <w:rPr>
          <w:szCs w:val="20"/>
        </w:rPr>
        <w:t>Výstavba vodovodu a kanalizace - Malinová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41F95906" w14:textId="309BF3EE" w:rsidR="003B42BC" w:rsidRPr="0055371B" w:rsidRDefault="003B42BC" w:rsidP="0055371B">
      <w:pPr>
        <w:tabs>
          <w:tab w:val="left" w:pos="567"/>
        </w:tabs>
        <w:ind w:left="360"/>
        <w:rPr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r w:rsidR="00E13F49" w:rsidRPr="0055371B">
        <w:rPr>
          <w:szCs w:val="20"/>
        </w:rPr>
        <w:t xml:space="preserve">Obec vloni vypsala výběrové řízení na výstavbu vodovodu a kanalizace Na krásné vyhlídce. Vítěz byl schválen </w:t>
      </w:r>
      <w:r w:rsidR="00033F04" w:rsidRPr="0055371B">
        <w:rPr>
          <w:szCs w:val="20"/>
        </w:rPr>
        <w:t xml:space="preserve">Usnesení č. 10-18-2021/ZO: a </w:t>
      </w:r>
      <w:r w:rsidR="00E13F49" w:rsidRPr="0055371B">
        <w:rPr>
          <w:szCs w:val="20"/>
        </w:rPr>
        <w:t xml:space="preserve">Usnesením č. 20-19-2021/ZO. Z důvodů sporů s majiteli jednoho z pozemků byla realizována jen první etapa. Nyní bychom chtěli vybudovat i 2. etapu, ulici Malinovou. Proto jsme požádali </w:t>
      </w:r>
      <w:r w:rsidR="00365E83" w:rsidRPr="0055371B">
        <w:rPr>
          <w:szCs w:val="20"/>
        </w:rPr>
        <w:t xml:space="preserve">vítěze výběrového řízení </w:t>
      </w:r>
      <w:r w:rsidR="00E13F49" w:rsidRPr="0055371B">
        <w:rPr>
          <w:szCs w:val="20"/>
        </w:rPr>
        <w:t xml:space="preserve">o aktualizaci nabídky. Vlivem inflace se cena změnila a nyní je </w:t>
      </w:r>
      <w:r w:rsidR="00365E83" w:rsidRPr="0055371B">
        <w:rPr>
          <w:szCs w:val="20"/>
        </w:rPr>
        <w:t>místo 773.952,30 včetně DPH cena 1.023.645,48 včetně DPH</w:t>
      </w:r>
      <w:r w:rsidR="00F216A8" w:rsidRPr="0055371B">
        <w:rPr>
          <w:szCs w:val="20"/>
        </w:rPr>
        <w:t xml:space="preserve"> (845.988 Kč bez DPH)</w:t>
      </w:r>
      <w:r w:rsidR="00365E83" w:rsidRPr="0055371B">
        <w:rPr>
          <w:szCs w:val="20"/>
        </w:rPr>
        <w:t xml:space="preserve">. </w:t>
      </w:r>
      <w:r w:rsidR="00E13F49" w:rsidRPr="0055371B">
        <w:rPr>
          <w:szCs w:val="20"/>
        </w:rPr>
        <w:t>Podmínkou byla spoluúčast majitelů okolních nemovitostí ve výši ½ nákladů akce</w:t>
      </w:r>
      <w:r w:rsidR="00365E83" w:rsidRPr="0055371B">
        <w:rPr>
          <w:szCs w:val="20"/>
        </w:rPr>
        <w:t>, všichni majitelé svůj zájem přes změnu ceny potvrdili.</w:t>
      </w:r>
      <w:r w:rsidR="00E13F49" w:rsidRPr="0055371B">
        <w:rPr>
          <w:szCs w:val="20"/>
        </w:rPr>
        <w:t xml:space="preserve">  </w:t>
      </w:r>
    </w:p>
    <w:p w14:paraId="422B07F5" w14:textId="1E300C84" w:rsidR="003B42BC" w:rsidRPr="0055371B" w:rsidRDefault="003B42BC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508F93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4F4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8B0A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D387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B42B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8C18" w14:textId="77777777" w:rsidR="00CC5141" w:rsidRPr="0055371B" w:rsidRDefault="00CC5141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5095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3220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0AB385BD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E7C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5E98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ACC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698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0BB07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DFB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906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096E0A5E" w14:textId="03C958C6" w:rsidR="001425D0" w:rsidRPr="0055371B" w:rsidRDefault="00EB4B29" w:rsidP="0055371B">
      <w:pPr>
        <w:ind w:left="360"/>
        <w:rPr>
          <w:b/>
          <w:szCs w:val="20"/>
        </w:rPr>
      </w:pPr>
      <w:r w:rsidRPr="0055371B">
        <w:rPr>
          <w:b/>
          <w:szCs w:val="20"/>
        </w:rPr>
        <w:t xml:space="preserve">Usnesení č. </w:t>
      </w:r>
      <w:r w:rsidR="00671D07">
        <w:rPr>
          <w:b/>
          <w:szCs w:val="20"/>
        </w:rPr>
        <w:t>10</w:t>
      </w:r>
      <w:r w:rsidR="003B42BC"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1004E" w:rsidRPr="0055371B">
        <w:rPr>
          <w:b/>
          <w:szCs w:val="20"/>
        </w:rPr>
        <w:t>2</w:t>
      </w:r>
      <w:r w:rsidR="003B42BC" w:rsidRPr="0055371B">
        <w:rPr>
          <w:b/>
          <w:szCs w:val="20"/>
        </w:rPr>
        <w:t xml:space="preserve">: </w:t>
      </w:r>
      <w:r w:rsidR="003B42BC" w:rsidRPr="0055371B">
        <w:rPr>
          <w:szCs w:val="20"/>
        </w:rPr>
        <w:t>ZO</w:t>
      </w:r>
      <w:r w:rsidR="00365E83" w:rsidRPr="0055371B">
        <w:rPr>
          <w:szCs w:val="20"/>
        </w:rPr>
        <w:t xml:space="preserve"> schvaluje</w:t>
      </w:r>
      <w:r w:rsidR="00043343" w:rsidRPr="0055371B">
        <w:rPr>
          <w:szCs w:val="20"/>
        </w:rPr>
        <w:t xml:space="preserve"> Dodatek č. 1 ke</w:t>
      </w:r>
      <w:r w:rsidR="00365E83" w:rsidRPr="0055371B">
        <w:rPr>
          <w:szCs w:val="20"/>
        </w:rPr>
        <w:t xml:space="preserve"> Smlouv</w:t>
      </w:r>
      <w:r w:rsidR="00043343" w:rsidRPr="0055371B">
        <w:rPr>
          <w:szCs w:val="20"/>
        </w:rPr>
        <w:t>ě</w:t>
      </w:r>
      <w:r w:rsidR="00365E83" w:rsidRPr="0055371B">
        <w:rPr>
          <w:szCs w:val="20"/>
        </w:rPr>
        <w:t xml:space="preserve"> o dílo na vodovod a kanalizaci Na krásné vyhlídce</w:t>
      </w:r>
      <w:r w:rsidR="00043343" w:rsidRPr="0055371B">
        <w:rPr>
          <w:szCs w:val="20"/>
        </w:rPr>
        <w:t xml:space="preserve"> -</w:t>
      </w:r>
      <w:r w:rsidR="00365E83" w:rsidRPr="0055371B">
        <w:rPr>
          <w:szCs w:val="20"/>
        </w:rPr>
        <w:t xml:space="preserve"> 2. etap</w:t>
      </w:r>
      <w:r w:rsidR="00043343" w:rsidRPr="0055371B">
        <w:rPr>
          <w:szCs w:val="20"/>
        </w:rPr>
        <w:t>a uzavřený</w:t>
      </w:r>
      <w:r w:rsidR="00365E83" w:rsidRPr="0055371B">
        <w:rPr>
          <w:szCs w:val="20"/>
        </w:rPr>
        <w:t xml:space="preserve"> se společností AQUACONSULT, spol.s r.o., IČ: 47536209</w:t>
      </w:r>
      <w:r w:rsidR="00F216A8" w:rsidRPr="0055371B">
        <w:rPr>
          <w:szCs w:val="20"/>
        </w:rPr>
        <w:t xml:space="preserve"> </w:t>
      </w:r>
      <w:r w:rsidR="00043343" w:rsidRPr="0055371B">
        <w:rPr>
          <w:szCs w:val="20"/>
        </w:rPr>
        <w:t>s cenou díla</w:t>
      </w:r>
      <w:r w:rsidR="00F216A8" w:rsidRPr="0055371B">
        <w:rPr>
          <w:szCs w:val="20"/>
        </w:rPr>
        <w:t xml:space="preserve"> 845.988 Kč bez DPH a stanovuje, že</w:t>
      </w:r>
      <w:r w:rsidR="00155ABC">
        <w:rPr>
          <w:szCs w:val="20"/>
        </w:rPr>
        <w:t xml:space="preserve"> min</w:t>
      </w:r>
      <w:r w:rsidR="00720CB1">
        <w:rPr>
          <w:szCs w:val="20"/>
        </w:rPr>
        <w:t>imálně</w:t>
      </w:r>
      <w:r w:rsidR="00155ABC">
        <w:rPr>
          <w:szCs w:val="20"/>
        </w:rPr>
        <w:t xml:space="preserve"> </w:t>
      </w:r>
      <w:r w:rsidR="00F216A8" w:rsidRPr="0055371B">
        <w:rPr>
          <w:szCs w:val="20"/>
        </w:rPr>
        <w:t>polovin</w:t>
      </w:r>
      <w:r w:rsidR="00043343" w:rsidRPr="0055371B">
        <w:rPr>
          <w:szCs w:val="20"/>
        </w:rPr>
        <w:t>u</w:t>
      </w:r>
      <w:r w:rsidR="00F216A8" w:rsidRPr="0055371B">
        <w:rPr>
          <w:szCs w:val="20"/>
        </w:rPr>
        <w:t xml:space="preserve"> nákladů na výstavbu bud</w:t>
      </w:r>
      <w:r w:rsidR="00043343" w:rsidRPr="0055371B">
        <w:rPr>
          <w:szCs w:val="20"/>
        </w:rPr>
        <w:t>ou</w:t>
      </w:r>
      <w:r w:rsidR="00F216A8" w:rsidRPr="0055371B">
        <w:rPr>
          <w:szCs w:val="20"/>
        </w:rPr>
        <w:t xml:space="preserve"> na základě smluv hra</w:t>
      </w:r>
      <w:r w:rsidR="00043343" w:rsidRPr="0055371B">
        <w:rPr>
          <w:szCs w:val="20"/>
        </w:rPr>
        <w:t>dit</w:t>
      </w:r>
      <w:r w:rsidR="00F216A8" w:rsidRPr="0055371B">
        <w:rPr>
          <w:szCs w:val="20"/>
        </w:rPr>
        <w:t xml:space="preserve"> majitel</w:t>
      </w:r>
      <w:r w:rsidR="00043343" w:rsidRPr="0055371B">
        <w:rPr>
          <w:szCs w:val="20"/>
        </w:rPr>
        <w:t>é</w:t>
      </w:r>
      <w:r w:rsidR="00F216A8" w:rsidRPr="0055371B">
        <w:rPr>
          <w:szCs w:val="20"/>
        </w:rPr>
        <w:t xml:space="preserve"> </w:t>
      </w:r>
      <w:r w:rsidR="00402E87" w:rsidRPr="0055371B">
        <w:rPr>
          <w:szCs w:val="20"/>
        </w:rPr>
        <w:t xml:space="preserve">nově připojovaných </w:t>
      </w:r>
      <w:r w:rsidR="00F216A8" w:rsidRPr="0055371B">
        <w:rPr>
          <w:szCs w:val="20"/>
        </w:rPr>
        <w:t xml:space="preserve">nemovitostí. </w:t>
      </w:r>
      <w:r w:rsidR="00365E83" w:rsidRPr="0055371B">
        <w:rPr>
          <w:szCs w:val="20"/>
        </w:rPr>
        <w:t xml:space="preserve"> </w:t>
      </w:r>
    </w:p>
    <w:p w14:paraId="5D906136" w14:textId="482A01B2" w:rsidR="003B42BC" w:rsidRPr="00DD0F1C" w:rsidRDefault="001F7A43" w:rsidP="00155ABC">
      <w:pPr>
        <w:pStyle w:val="Nadpis1"/>
        <w:numPr>
          <w:ilvl w:val="0"/>
          <w:numId w:val="39"/>
        </w:numPr>
        <w:rPr>
          <w:szCs w:val="20"/>
        </w:rPr>
      </w:pPr>
      <w:bookmarkStart w:id="124" w:name="_Toc101791956"/>
      <w:bookmarkStart w:id="125" w:name="_Toc102382374"/>
      <w:bookmarkStart w:id="126" w:name="_Toc102404928"/>
      <w:bookmarkStart w:id="127" w:name="_Toc102999026"/>
      <w:bookmarkStart w:id="128" w:name="_Toc103162331"/>
      <w:bookmarkStart w:id="129" w:name="_Toc103179033"/>
      <w:bookmarkStart w:id="130" w:name="_Toc103195407"/>
      <w:r>
        <w:rPr>
          <w:szCs w:val="20"/>
        </w:rPr>
        <w:t>Odkup pozemku - Durango</w:t>
      </w:r>
      <w:bookmarkEnd w:id="124"/>
      <w:bookmarkEnd w:id="125"/>
      <w:bookmarkEnd w:id="126"/>
      <w:bookmarkEnd w:id="127"/>
      <w:bookmarkEnd w:id="128"/>
      <w:bookmarkEnd w:id="129"/>
      <w:bookmarkEnd w:id="130"/>
    </w:p>
    <w:p w14:paraId="06EE33C5" w14:textId="72798B28" w:rsidR="003B42BC" w:rsidRPr="0055371B" w:rsidRDefault="003B42BC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r w:rsidR="001F7A43" w:rsidRPr="0055371B">
        <w:rPr>
          <w:szCs w:val="20"/>
        </w:rPr>
        <w:t xml:space="preserve">Občan </w:t>
      </w:r>
      <w:r w:rsidR="009975EA">
        <w:rPr>
          <w:szCs w:val="20"/>
        </w:rPr>
        <w:t>…</w:t>
      </w:r>
      <w:r w:rsidR="001F7A43" w:rsidRPr="0055371B">
        <w:rPr>
          <w:szCs w:val="20"/>
        </w:rPr>
        <w:t xml:space="preserve"> by rád odkoupil parcelu pč. 279/12 nebo alespoň její část. Proto by znal rád cenu odkupu. Vedení obce není prodeji nakloněno, jedná se o veřejně přístupnou louku a její odprodej by omezil možnost volného pohybu ostatních občanů.</w:t>
      </w:r>
    </w:p>
    <w:p w14:paraId="192BE4CA" w14:textId="77777777" w:rsidR="003B42BC" w:rsidRPr="0055371B" w:rsidRDefault="003B42BC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A3F7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D88C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16C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588D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B88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4FDF" w14:textId="77777777" w:rsidR="00CC5141" w:rsidRPr="0055371B" w:rsidRDefault="00CC5141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215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1D3" w14:textId="77777777" w:rsidR="00CC5141" w:rsidRPr="0055371B" w:rsidRDefault="00CC5141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7CAC3045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498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82E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864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4261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6A1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C36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5E8E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5C4841A5" w14:textId="30D7D21D" w:rsidR="003B42BC" w:rsidRPr="0055371B" w:rsidRDefault="00EB4B29" w:rsidP="0055371B">
      <w:pPr>
        <w:ind w:left="360"/>
        <w:rPr>
          <w:b/>
          <w:szCs w:val="20"/>
        </w:rPr>
      </w:pPr>
      <w:r w:rsidRPr="0055371B">
        <w:rPr>
          <w:b/>
          <w:szCs w:val="20"/>
        </w:rPr>
        <w:t xml:space="preserve">Usnesení č. </w:t>
      </w:r>
      <w:r w:rsidR="0015708B" w:rsidRPr="0055371B">
        <w:rPr>
          <w:b/>
          <w:szCs w:val="20"/>
        </w:rPr>
        <w:t>1</w:t>
      </w:r>
      <w:r w:rsidR="00671D07">
        <w:rPr>
          <w:b/>
          <w:szCs w:val="20"/>
        </w:rPr>
        <w:t>1</w:t>
      </w:r>
      <w:r w:rsidR="0015708B" w:rsidRPr="0055371B">
        <w:rPr>
          <w:b/>
          <w:szCs w:val="20"/>
        </w:rPr>
        <w:t>-</w:t>
      </w:r>
      <w:r w:rsidR="00F1004E" w:rsidRPr="0055371B">
        <w:rPr>
          <w:b/>
          <w:szCs w:val="20"/>
        </w:rPr>
        <w:t>2</w:t>
      </w:r>
      <w:r w:rsidR="00FB7167" w:rsidRPr="0055371B">
        <w:rPr>
          <w:b/>
          <w:szCs w:val="20"/>
        </w:rPr>
        <w:t>5</w:t>
      </w:r>
      <w:r w:rsidR="001F1528" w:rsidRPr="0055371B">
        <w:rPr>
          <w:b/>
          <w:szCs w:val="20"/>
        </w:rPr>
        <w:t>-202</w:t>
      </w:r>
      <w:r w:rsidR="00F1004E" w:rsidRPr="0055371B">
        <w:rPr>
          <w:b/>
          <w:szCs w:val="20"/>
        </w:rPr>
        <w:t>2</w:t>
      </w:r>
      <w:r w:rsidR="003B42BC" w:rsidRPr="0055371B">
        <w:rPr>
          <w:b/>
          <w:szCs w:val="20"/>
        </w:rPr>
        <w:t xml:space="preserve">: </w:t>
      </w:r>
      <w:r w:rsidR="003B42BC" w:rsidRPr="0055371B">
        <w:rPr>
          <w:szCs w:val="20"/>
        </w:rPr>
        <w:t>ZO</w:t>
      </w:r>
      <w:r w:rsidR="001F7A43" w:rsidRPr="0055371B">
        <w:rPr>
          <w:szCs w:val="20"/>
        </w:rPr>
        <w:t xml:space="preserve"> neschvaluje prodej pozemku p.č. 279/12. </w:t>
      </w:r>
    </w:p>
    <w:p w14:paraId="089F9078" w14:textId="554FACCB" w:rsidR="001F7A43" w:rsidRPr="00DD0F1C" w:rsidRDefault="005A3168" w:rsidP="00E16351">
      <w:pPr>
        <w:pStyle w:val="Nadpis1"/>
        <w:numPr>
          <w:ilvl w:val="0"/>
          <w:numId w:val="39"/>
        </w:numPr>
        <w:rPr>
          <w:szCs w:val="20"/>
        </w:rPr>
      </w:pPr>
      <w:bookmarkStart w:id="131" w:name="_Toc102382375"/>
      <w:bookmarkStart w:id="132" w:name="_Toc102404929"/>
      <w:bookmarkStart w:id="133" w:name="_Toc102999027"/>
      <w:bookmarkStart w:id="134" w:name="_Toc103162332"/>
      <w:bookmarkStart w:id="135" w:name="_Toc103179034"/>
      <w:bookmarkStart w:id="136" w:name="_Toc103195408"/>
      <w:r>
        <w:rPr>
          <w:szCs w:val="20"/>
        </w:rPr>
        <w:t>Dotace Mateřskému centru</w:t>
      </w:r>
      <w:bookmarkEnd w:id="131"/>
      <w:bookmarkEnd w:id="132"/>
      <w:bookmarkEnd w:id="133"/>
      <w:bookmarkEnd w:id="134"/>
      <w:bookmarkEnd w:id="135"/>
      <w:bookmarkEnd w:id="136"/>
    </w:p>
    <w:p w14:paraId="6C760F2D" w14:textId="5A523A47" w:rsidR="001F7A43" w:rsidRPr="0055371B" w:rsidRDefault="001F7A4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r w:rsidR="005A3168" w:rsidRPr="0055371B">
        <w:rPr>
          <w:szCs w:val="20"/>
        </w:rPr>
        <w:t>Mateřské centrum Černolice z. s. žádá o dotaci na provoz v roce 2022 ve výši 60 tis</w:t>
      </w:r>
      <w:r w:rsidR="007D4899">
        <w:rPr>
          <w:szCs w:val="20"/>
        </w:rPr>
        <w:t>.</w:t>
      </w:r>
      <w:r w:rsidR="005A3168" w:rsidRPr="0055371B">
        <w:rPr>
          <w:szCs w:val="20"/>
        </w:rPr>
        <w:t xml:space="preserve"> Kč. Peníze budou použity zejména na akce pořádané pro občany naší obce, např. Pálení čarodějnic, Dětský den, Bleší trh, oslavy Vánoc apod. Dotace je podmíněna podepsáním Veřejnoprávní smlouvy. </w:t>
      </w:r>
    </w:p>
    <w:p w14:paraId="615B0A93" w14:textId="77777777" w:rsidR="001F7A43" w:rsidRPr="0055371B" w:rsidRDefault="001F7A4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1F7A43" w:rsidRPr="00822F44" w14:paraId="77B9E83E" w14:textId="77777777" w:rsidTr="0099602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826A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149E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D1D5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A973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8F25" w14:textId="77777777" w:rsidR="001F7A43" w:rsidRPr="0055371B" w:rsidRDefault="001F7A43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6DA4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CEF8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34B3FAC6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BA3B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9613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4727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60F8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F6F8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38A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06C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2481ED61" w14:textId="5BDC99B1" w:rsidR="001F7A43" w:rsidRPr="0055371B" w:rsidRDefault="001F7A43" w:rsidP="0055371B">
      <w:pPr>
        <w:ind w:left="360"/>
        <w:rPr>
          <w:b/>
          <w:szCs w:val="20"/>
        </w:rPr>
      </w:pPr>
      <w:r w:rsidRPr="0055371B">
        <w:rPr>
          <w:b/>
          <w:szCs w:val="20"/>
        </w:rPr>
        <w:t>Usnesení č. 1</w:t>
      </w:r>
      <w:r w:rsidR="00671D07">
        <w:rPr>
          <w:b/>
          <w:szCs w:val="20"/>
        </w:rPr>
        <w:t>2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</w:t>
      </w:r>
      <w:r w:rsidR="005A3168" w:rsidRPr="0055371B">
        <w:rPr>
          <w:szCs w:val="20"/>
        </w:rPr>
        <w:t xml:space="preserve"> schvaluje</w:t>
      </w:r>
      <w:r w:rsidR="005A3168" w:rsidRPr="005A3168">
        <w:t xml:space="preserve"> </w:t>
      </w:r>
      <w:r w:rsidR="005A3168" w:rsidRPr="0055371B">
        <w:rPr>
          <w:szCs w:val="20"/>
        </w:rPr>
        <w:t>Veřejnoprávní smlouvu o poskytnutí dotace z rozpočtu obce Černolice, a to ve výši 60 tisíc Kč ve prospěch Mateřského centra Černolice, z.s. IČ: 22689851.</w:t>
      </w:r>
    </w:p>
    <w:p w14:paraId="79C99759" w14:textId="674C2F68" w:rsidR="001F7A43" w:rsidRPr="00DD0F1C" w:rsidRDefault="003C6836" w:rsidP="00E16351">
      <w:pPr>
        <w:pStyle w:val="Nadpis1"/>
        <w:numPr>
          <w:ilvl w:val="0"/>
          <w:numId w:val="39"/>
        </w:numPr>
        <w:rPr>
          <w:szCs w:val="20"/>
        </w:rPr>
      </w:pPr>
      <w:bookmarkStart w:id="137" w:name="_Toc101791958"/>
      <w:bookmarkStart w:id="138" w:name="_Toc102382376"/>
      <w:bookmarkStart w:id="139" w:name="_Toc102404930"/>
      <w:bookmarkStart w:id="140" w:name="_Toc102999028"/>
      <w:bookmarkStart w:id="141" w:name="_Toc103162333"/>
      <w:bookmarkStart w:id="142" w:name="_Toc103179035"/>
      <w:bookmarkStart w:id="143" w:name="_Toc103195409"/>
      <w:r>
        <w:rPr>
          <w:szCs w:val="20"/>
        </w:rPr>
        <w:t>Rekonstrukce</w:t>
      </w:r>
      <w:bookmarkEnd w:id="137"/>
      <w:bookmarkEnd w:id="138"/>
      <w:r>
        <w:rPr>
          <w:szCs w:val="20"/>
        </w:rPr>
        <w:t xml:space="preserve"> Hořejšího rybníka</w:t>
      </w:r>
      <w:bookmarkEnd w:id="139"/>
      <w:bookmarkEnd w:id="140"/>
      <w:bookmarkEnd w:id="141"/>
      <w:bookmarkEnd w:id="142"/>
      <w:bookmarkEnd w:id="143"/>
    </w:p>
    <w:p w14:paraId="45C03A87" w14:textId="200C859E" w:rsidR="001F7A43" w:rsidRPr="0055371B" w:rsidRDefault="001F7A4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r w:rsidR="003C6836" w:rsidRPr="0055371B">
        <w:rPr>
          <w:szCs w:val="20"/>
        </w:rPr>
        <w:t xml:space="preserve">Ministerstvo zemědělství přidělilo obci Černolice podmíněný příslib dotace na rekonstrukci Hořejšího rybníka. Finální přidělení dotace a její výše odvisí od veřejné soutěže, kdy bude vybrán konečný zhotovitel a upřesněn rozpočet díla. Nacenění akce v rámci stavebního </w:t>
      </w:r>
      <w:r w:rsidR="00AF2E11" w:rsidRPr="0055371B">
        <w:rPr>
          <w:szCs w:val="20"/>
        </w:rPr>
        <w:t xml:space="preserve">projektu vyšlo </w:t>
      </w:r>
      <w:r w:rsidR="003C6836" w:rsidRPr="0055371B">
        <w:rPr>
          <w:szCs w:val="20"/>
        </w:rPr>
        <w:t xml:space="preserve">1,8 </w:t>
      </w:r>
      <w:r w:rsidR="00AF2E11" w:rsidRPr="0055371B">
        <w:rPr>
          <w:szCs w:val="20"/>
        </w:rPr>
        <w:t xml:space="preserve">mil. </w:t>
      </w:r>
      <w:r w:rsidR="003C6836" w:rsidRPr="0055371B">
        <w:rPr>
          <w:szCs w:val="20"/>
        </w:rPr>
        <w:t xml:space="preserve">Kč, přičemž max. výše </w:t>
      </w:r>
      <w:r w:rsidR="00AF2E11" w:rsidRPr="0055371B">
        <w:rPr>
          <w:szCs w:val="20"/>
        </w:rPr>
        <w:t xml:space="preserve">státní </w:t>
      </w:r>
      <w:r w:rsidR="003C6836" w:rsidRPr="0055371B">
        <w:rPr>
          <w:szCs w:val="20"/>
        </w:rPr>
        <w:t>dotace činí 70 %. Otázkou je cena vzešlá ze soutěže a aktuálních cen na trhu.</w:t>
      </w:r>
    </w:p>
    <w:p w14:paraId="51891931" w14:textId="77777777" w:rsidR="001F7A43" w:rsidRPr="0055371B" w:rsidRDefault="001F7A43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1F7A43" w:rsidRPr="00822F44" w14:paraId="59E18616" w14:textId="77777777" w:rsidTr="0099602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3DA7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E2C5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74C2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247A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024F" w14:textId="77777777" w:rsidR="001F7A43" w:rsidRPr="0055371B" w:rsidRDefault="001F7A43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6E10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1BBB" w14:textId="77777777" w:rsidR="001F7A43" w:rsidRPr="0055371B" w:rsidRDefault="001F7A43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6DE6C08D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3D8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DF81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21D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337B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C661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692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F46C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14939B59" w14:textId="767B4438" w:rsidR="00AF2E11" w:rsidRPr="0055371B" w:rsidRDefault="001F7A43" w:rsidP="0055371B">
      <w:pPr>
        <w:ind w:left="360"/>
        <w:rPr>
          <w:szCs w:val="20"/>
        </w:rPr>
      </w:pPr>
      <w:r w:rsidRPr="0055371B">
        <w:rPr>
          <w:b/>
          <w:szCs w:val="20"/>
        </w:rPr>
        <w:t>Usnesení č. 1</w:t>
      </w:r>
      <w:r w:rsidR="00671D07">
        <w:rPr>
          <w:b/>
          <w:szCs w:val="20"/>
        </w:rPr>
        <w:t>3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</w:t>
      </w:r>
      <w:r w:rsidR="00AF2E11" w:rsidRPr="0055371B">
        <w:rPr>
          <w:szCs w:val="20"/>
        </w:rPr>
        <w:br/>
        <w:t>1. schvaluje vyhlášení soutěže na rekonstrukci Hořejšího rybníka,</w:t>
      </w:r>
      <w:r w:rsidR="00AF2E11" w:rsidRPr="0055371B">
        <w:rPr>
          <w:szCs w:val="20"/>
        </w:rPr>
        <w:br/>
        <w:t>2. schvaluje znění zadávací dokumentace pro vyhlášení soutěže,</w:t>
      </w:r>
      <w:r w:rsidR="00AF2E11" w:rsidRPr="0055371B">
        <w:rPr>
          <w:szCs w:val="20"/>
        </w:rPr>
        <w:br/>
        <w:t xml:space="preserve">2. stanovuje složení </w:t>
      </w:r>
      <w:r w:rsidR="006155F4" w:rsidRPr="0055371B">
        <w:rPr>
          <w:szCs w:val="20"/>
        </w:rPr>
        <w:t>hodnotící</w:t>
      </w:r>
      <w:r w:rsidR="00AF2E11" w:rsidRPr="0055371B">
        <w:rPr>
          <w:szCs w:val="20"/>
        </w:rPr>
        <w:t xml:space="preserve"> komise ve složení: Jiří Michal, Jiří Mudr, Pavel Schmidt.</w:t>
      </w:r>
    </w:p>
    <w:p w14:paraId="517C5A0A" w14:textId="211E2907" w:rsidR="002C10CC" w:rsidRPr="00DD0F1C" w:rsidRDefault="002C10CC" w:rsidP="00671D07">
      <w:pPr>
        <w:pStyle w:val="Nadpis1"/>
        <w:numPr>
          <w:ilvl w:val="0"/>
          <w:numId w:val="39"/>
        </w:numPr>
        <w:rPr>
          <w:szCs w:val="20"/>
        </w:rPr>
      </w:pPr>
      <w:bookmarkStart w:id="144" w:name="_Toc102999029"/>
      <w:bookmarkStart w:id="145" w:name="_Toc103162334"/>
      <w:bookmarkStart w:id="146" w:name="_Toc103179036"/>
      <w:bookmarkStart w:id="147" w:name="_Toc103195410"/>
      <w:r>
        <w:rPr>
          <w:szCs w:val="20"/>
        </w:rPr>
        <w:lastRenderedPageBreak/>
        <w:t xml:space="preserve">Dotace </w:t>
      </w:r>
      <w:r w:rsidR="009E1B6A">
        <w:rPr>
          <w:szCs w:val="20"/>
        </w:rPr>
        <w:t>Dětské skupině V Zahradě</w:t>
      </w:r>
      <w:bookmarkEnd w:id="144"/>
      <w:bookmarkEnd w:id="145"/>
      <w:bookmarkEnd w:id="146"/>
      <w:bookmarkEnd w:id="147"/>
    </w:p>
    <w:p w14:paraId="088128C6" w14:textId="2709E318" w:rsidR="0096199C" w:rsidRPr="0055371B" w:rsidRDefault="002C10CC" w:rsidP="0055371B">
      <w:pPr>
        <w:tabs>
          <w:tab w:val="left" w:pos="567"/>
        </w:tabs>
        <w:ind w:left="360"/>
        <w:rPr>
          <w:szCs w:val="20"/>
        </w:rPr>
      </w:pPr>
      <w:r w:rsidRPr="0055371B">
        <w:rPr>
          <w:b/>
          <w:szCs w:val="20"/>
        </w:rPr>
        <w:t>Obsah:</w:t>
      </w:r>
      <w:r w:rsidRPr="0055371B">
        <w:rPr>
          <w:szCs w:val="20"/>
        </w:rPr>
        <w:t xml:space="preserve"> </w:t>
      </w:r>
      <w:bookmarkStart w:id="148" w:name="_Hlk102979468"/>
      <w:r w:rsidR="00303961" w:rsidRPr="0055371B">
        <w:rPr>
          <w:szCs w:val="20"/>
        </w:rPr>
        <w:t xml:space="preserve">Dětská skupina V Zahradě </w:t>
      </w:r>
      <w:bookmarkEnd w:id="148"/>
      <w:r w:rsidR="00303961" w:rsidRPr="0055371B">
        <w:rPr>
          <w:szCs w:val="20"/>
        </w:rPr>
        <w:t>žádá o dotaci na provoz. Skupina je zde od ledna 2020. Poskytli služby již 26 dětem a jejich rodičům. Z toho bylo 18 dětí z Černolic. Dětská skupina V Zahradě funguje tak, že jí navštěvuje maximálně 6 dětí denně. Tyto děti však nemusejí docházet do skupiny každý den. Mohou chodit například jen tři dny v týdnu. Do projektu tak dnes není zapojeno pouze 6 dětí, ale</w:t>
      </w:r>
      <w:r w:rsidR="00AB53E7" w:rsidRPr="0055371B">
        <w:rPr>
          <w:szCs w:val="20"/>
        </w:rPr>
        <w:t xml:space="preserve"> </w:t>
      </w:r>
      <w:r w:rsidR="00303961" w:rsidRPr="0055371B">
        <w:rPr>
          <w:szCs w:val="20"/>
        </w:rPr>
        <w:t>celkem 14 a z toho je 11 dětí z Černolic. Do června letošního roku je dětská skupina V Zahradě financována z dotací Evropské unie. Od července přechází na státní příspěvek, který je ovšem několikanásobně nižší, než byly dotace z EU. Na financování provozu dětské skupiny se podílejí též rodiče. Ale ani jejich spoluúčast není dostačující. Proto se obrací na zastupitele obce Černolice s žádostí o finanční podporu 160.000 Kč pro rok 2022.</w:t>
      </w:r>
    </w:p>
    <w:p w14:paraId="715B822E" w14:textId="2C4ED059" w:rsidR="00303961" w:rsidRPr="0055371B" w:rsidRDefault="00303961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szCs w:val="20"/>
        </w:rPr>
        <w:t xml:space="preserve">Obec poskytuje příspěvek ve výši 1.000 Kč měsíčně na dítě ve školce (Jíloviště, Líšnice), 1.500 Kč měsíčně jsme přispívali do smluvní soukromé školky v Řevnicích. Nyní máme zatím smluvní státní školku v Letech. </w:t>
      </w:r>
      <w:r w:rsidR="0096199C" w:rsidRPr="0055371B">
        <w:rPr>
          <w:szCs w:val="20"/>
        </w:rPr>
        <w:t xml:space="preserve">Vzhledem k tomu, že je pro rodiče i obec výhodné mít školku (péči o malé děti) přímo v obci, navrhuji příspěvek ve výši 2.000 Kč na dítě a měsíc pro Dětskou skupinu V Zahradě. Tj pro rok 2022 je to </w:t>
      </w:r>
      <w:r w:rsidR="00AB53E7" w:rsidRPr="0055371B">
        <w:rPr>
          <w:szCs w:val="20"/>
        </w:rPr>
        <w:t>6</w:t>
      </w:r>
      <w:r w:rsidR="0096199C" w:rsidRPr="0055371B">
        <w:rPr>
          <w:szCs w:val="20"/>
        </w:rPr>
        <w:t xml:space="preserve"> měsíců x 11 dětí tj, 1</w:t>
      </w:r>
      <w:r w:rsidR="00AB53E7" w:rsidRPr="0055371B">
        <w:rPr>
          <w:szCs w:val="20"/>
        </w:rPr>
        <w:t>32</w:t>
      </w:r>
      <w:r w:rsidR="0096199C" w:rsidRPr="0055371B">
        <w:rPr>
          <w:szCs w:val="20"/>
        </w:rPr>
        <w:t>.000 Kč.</w:t>
      </w:r>
    </w:p>
    <w:p w14:paraId="5D4DBB1E" w14:textId="5E64780B" w:rsidR="002C10CC" w:rsidRPr="0055371B" w:rsidRDefault="002C10CC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C10CC" w:rsidRPr="00822F44" w14:paraId="4219F221" w14:textId="77777777" w:rsidTr="005468F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4857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F9C3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1849B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152F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950D" w14:textId="77777777" w:rsidR="002C10CC" w:rsidRPr="0055371B" w:rsidRDefault="002C10CC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D98F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0184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388024A0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5E20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E34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3375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B66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FE9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7552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8071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794399A7" w14:textId="5E7D3601" w:rsidR="002C10CC" w:rsidRPr="0055371B" w:rsidRDefault="002C10CC" w:rsidP="0055371B">
      <w:pPr>
        <w:ind w:left="360"/>
        <w:rPr>
          <w:b/>
          <w:szCs w:val="20"/>
        </w:rPr>
      </w:pPr>
      <w:r w:rsidRPr="0055371B">
        <w:rPr>
          <w:b/>
          <w:szCs w:val="20"/>
        </w:rPr>
        <w:t>Usnesení č. 1</w:t>
      </w:r>
      <w:r w:rsidR="00671D07">
        <w:rPr>
          <w:b/>
          <w:szCs w:val="20"/>
        </w:rPr>
        <w:t>4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 schvaluje</w:t>
      </w:r>
      <w:r w:rsidRPr="005A3168">
        <w:t xml:space="preserve"> </w:t>
      </w:r>
      <w:r w:rsidRPr="0055371B">
        <w:rPr>
          <w:szCs w:val="20"/>
        </w:rPr>
        <w:t xml:space="preserve">Veřejnoprávní smlouvu o poskytnutí dotace z rozpočtu obce Černolice, a to ve výši </w:t>
      </w:r>
      <w:r w:rsidR="0096199C" w:rsidRPr="0055371B">
        <w:rPr>
          <w:szCs w:val="20"/>
        </w:rPr>
        <w:t>1</w:t>
      </w:r>
      <w:r w:rsidR="00AB53E7" w:rsidRPr="0055371B">
        <w:rPr>
          <w:szCs w:val="20"/>
        </w:rPr>
        <w:t>32</w:t>
      </w:r>
      <w:r w:rsidRPr="0055371B">
        <w:rPr>
          <w:szCs w:val="20"/>
        </w:rPr>
        <w:t xml:space="preserve"> tisíc Kč </w:t>
      </w:r>
      <w:r w:rsidR="009E1B6A" w:rsidRPr="0055371B">
        <w:rPr>
          <w:szCs w:val="20"/>
        </w:rPr>
        <w:t>pro zajištění provozu Dětské skupiny V Zahradě, jejímž zřizovatelem je Mateřské centrum Černolice z.s. IČ: 22689851. Dětská skupina V Zahradě sídlí na adrese Hlavní 6, Černolice.</w:t>
      </w:r>
      <w:r w:rsidRPr="0055371B">
        <w:rPr>
          <w:szCs w:val="20"/>
        </w:rPr>
        <w:t xml:space="preserve">, </w:t>
      </w:r>
    </w:p>
    <w:p w14:paraId="0F286917" w14:textId="6880FB9D" w:rsidR="002C10CC" w:rsidRPr="00DD0F1C" w:rsidRDefault="00807194" w:rsidP="00671D07">
      <w:pPr>
        <w:pStyle w:val="Nadpis1"/>
        <w:numPr>
          <w:ilvl w:val="0"/>
          <w:numId w:val="39"/>
        </w:numPr>
        <w:rPr>
          <w:szCs w:val="20"/>
        </w:rPr>
      </w:pPr>
      <w:bookmarkStart w:id="149" w:name="_Toc102999030"/>
      <w:bookmarkStart w:id="150" w:name="_Toc103162335"/>
      <w:bookmarkStart w:id="151" w:name="_Toc103179037"/>
      <w:bookmarkStart w:id="152" w:name="_Toc103195411"/>
      <w:r>
        <w:rPr>
          <w:szCs w:val="20"/>
        </w:rPr>
        <w:t>Přemístění kontejnerů</w:t>
      </w:r>
      <w:bookmarkEnd w:id="149"/>
      <w:bookmarkEnd w:id="150"/>
      <w:bookmarkEnd w:id="151"/>
      <w:bookmarkEnd w:id="152"/>
    </w:p>
    <w:p w14:paraId="2C2DD41B" w14:textId="3E0AC728" w:rsidR="00391397" w:rsidRPr="0055371B" w:rsidRDefault="002C10CC" w:rsidP="0055371B">
      <w:pPr>
        <w:tabs>
          <w:tab w:val="left" w:pos="567"/>
        </w:tabs>
        <w:ind w:left="360"/>
        <w:rPr>
          <w:bCs/>
          <w:szCs w:val="20"/>
        </w:rPr>
      </w:pPr>
      <w:r w:rsidRPr="0055371B">
        <w:rPr>
          <w:b/>
          <w:szCs w:val="20"/>
        </w:rPr>
        <w:t>Obsah:</w:t>
      </w:r>
      <w:r w:rsidR="00391397" w:rsidRPr="0055371B">
        <w:rPr>
          <w:b/>
          <w:szCs w:val="20"/>
        </w:rPr>
        <w:t xml:space="preserve"> </w:t>
      </w:r>
      <w:r w:rsidR="00391397" w:rsidRPr="0055371B">
        <w:rPr>
          <w:bCs/>
          <w:szCs w:val="20"/>
        </w:rPr>
        <w:t>Majitelé nemovitostí čp. 11 a čp. 526 (bývalé čp. 26) žádají o přemístění kontejnerů na tříděný odpad v ulici Pod školou na opačnou stranu ulice a povolení výstavby čtyř parkovacích míst místo těchto popelnic. Důvodem je, že se jejich auta nevejdou na jejich pozemky. Vše by financovali sami.</w:t>
      </w:r>
    </w:p>
    <w:p w14:paraId="6B798003" w14:textId="21CFD841" w:rsidR="002C10CC" w:rsidRPr="0055371B" w:rsidRDefault="00391397" w:rsidP="00930118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szCs w:val="20"/>
        </w:rPr>
        <w:t xml:space="preserve">Z hlediska OU je trvalé parkování vozidel na veřejném prostranství nežádoucí, majitelé by si vždy měli zajistit </w:t>
      </w:r>
      <w:r w:rsidR="0082256C" w:rsidRPr="0055371B">
        <w:rPr>
          <w:szCs w:val="20"/>
        </w:rPr>
        <w:t xml:space="preserve">běžné </w:t>
      </w:r>
      <w:r w:rsidRPr="0055371B">
        <w:rPr>
          <w:szCs w:val="20"/>
        </w:rPr>
        <w:t>parkování na svých pozemcích</w:t>
      </w:r>
      <w:r w:rsidR="0082256C" w:rsidRPr="0055371B">
        <w:rPr>
          <w:szCs w:val="20"/>
        </w:rPr>
        <w:t xml:space="preserve">. Pokud je v tomto konkrétním případě zajištění parkování na vlastních pozemcích problematické, lze připustit určité drobné úpravy, např. posun stání pro popelnice blíže k ulici Hlavní, a tak vytvořit </w:t>
      </w:r>
      <w:r w:rsidR="00823B7B" w:rsidRPr="0055371B">
        <w:rPr>
          <w:szCs w:val="20"/>
        </w:rPr>
        <w:t xml:space="preserve">dvě až </w:t>
      </w:r>
      <w:r w:rsidR="0082256C" w:rsidRPr="0055371B">
        <w:rPr>
          <w:szCs w:val="20"/>
        </w:rPr>
        <w:t>tři parkovací místa.</w:t>
      </w:r>
    </w:p>
    <w:p w14:paraId="2F30D4DF" w14:textId="77777777" w:rsidR="002C10CC" w:rsidRPr="0055371B" w:rsidRDefault="002C10CC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C10CC" w:rsidRPr="00822F44" w14:paraId="292FB37D" w14:textId="77777777" w:rsidTr="005468F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4A7F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E206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CBA2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DC51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00CB" w14:textId="77777777" w:rsidR="002C10CC" w:rsidRPr="0055371B" w:rsidRDefault="002C10CC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3ED7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A8CD" w14:textId="77777777" w:rsidR="002C10CC" w:rsidRPr="0055371B" w:rsidRDefault="002C10CC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238D1FCC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8C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25E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5E3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615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1BC1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9567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658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64457346" w14:textId="499FE361" w:rsidR="002C10CC" w:rsidRPr="0055371B" w:rsidRDefault="002C10CC" w:rsidP="0055371B">
      <w:pPr>
        <w:ind w:left="360"/>
        <w:rPr>
          <w:szCs w:val="20"/>
        </w:rPr>
      </w:pPr>
      <w:r w:rsidRPr="0055371B">
        <w:rPr>
          <w:b/>
          <w:szCs w:val="20"/>
        </w:rPr>
        <w:t>Usnesení č. 1</w:t>
      </w:r>
      <w:r w:rsidR="00671D07">
        <w:rPr>
          <w:b/>
          <w:szCs w:val="20"/>
        </w:rPr>
        <w:t>5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</w:t>
      </w:r>
      <w:r w:rsidR="0082256C" w:rsidRPr="0055371B">
        <w:rPr>
          <w:szCs w:val="20"/>
        </w:rPr>
        <w:t xml:space="preserve"> pověřuje starostu dalším jednáním o event. úpravách stání pro tříděný odpad v ulici Po</w:t>
      </w:r>
      <w:r w:rsidR="003D4A15" w:rsidRPr="0055371B">
        <w:rPr>
          <w:szCs w:val="20"/>
        </w:rPr>
        <w:t>d</w:t>
      </w:r>
      <w:r w:rsidR="0082256C" w:rsidRPr="0055371B">
        <w:rPr>
          <w:szCs w:val="20"/>
        </w:rPr>
        <w:t xml:space="preserve"> školou, finální dohoda úprav podléhá schválení zastupitelstvem obce</w:t>
      </w:r>
      <w:r w:rsidR="003D4A15" w:rsidRPr="0055371B">
        <w:rPr>
          <w:szCs w:val="20"/>
        </w:rPr>
        <w:t>.</w:t>
      </w:r>
    </w:p>
    <w:p w14:paraId="2D121ABF" w14:textId="3741B33E" w:rsidR="009C7D32" w:rsidRPr="00DD0F1C" w:rsidRDefault="009C7D32" w:rsidP="00671D07">
      <w:pPr>
        <w:pStyle w:val="Nadpis1"/>
        <w:numPr>
          <w:ilvl w:val="0"/>
          <w:numId w:val="39"/>
        </w:numPr>
        <w:rPr>
          <w:szCs w:val="20"/>
        </w:rPr>
      </w:pPr>
      <w:bookmarkStart w:id="153" w:name="_Toc103162336"/>
      <w:bookmarkStart w:id="154" w:name="_Toc103179038"/>
      <w:bookmarkStart w:id="155" w:name="_Toc103195412"/>
      <w:bookmarkStart w:id="156" w:name="_Hlk103178668"/>
      <w:r>
        <w:rPr>
          <w:szCs w:val="20"/>
        </w:rPr>
        <w:t>Odkup pozemku</w:t>
      </w:r>
      <w:bookmarkEnd w:id="153"/>
      <w:bookmarkEnd w:id="154"/>
      <w:bookmarkEnd w:id="155"/>
    </w:p>
    <w:p w14:paraId="47CF9E61" w14:textId="020BF20B" w:rsidR="009C7D32" w:rsidRPr="0055371B" w:rsidRDefault="009C7D32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 xml:space="preserve">Obsah: </w:t>
      </w:r>
      <w:r w:rsidRPr="0055371B">
        <w:rPr>
          <w:bCs/>
          <w:szCs w:val="20"/>
        </w:rPr>
        <w:t xml:space="preserve">Majitelé </w:t>
      </w:r>
      <w:r w:rsidR="009975EA">
        <w:rPr>
          <w:bCs/>
          <w:szCs w:val="20"/>
        </w:rPr>
        <w:t>…</w:t>
      </w:r>
      <w:r w:rsidRPr="0055371B">
        <w:rPr>
          <w:bCs/>
          <w:szCs w:val="20"/>
        </w:rPr>
        <w:t xml:space="preserve"> by na základě předběžného jednání s obcí rádi odkoupili část pozemku 313/6, která tvoří úzký průchod mezi jejich nemovitostmi. </w:t>
      </w:r>
      <w:r w:rsidR="00AB47FC" w:rsidRPr="0055371B">
        <w:rPr>
          <w:bCs/>
          <w:szCs w:val="20"/>
        </w:rPr>
        <w:t>V nejužším místě je nyní obecní pozemek široký necelý metr. Předběžná velikost výše pozemku k prodeji je cca 42</w:t>
      </w:r>
      <w:r w:rsidR="00930118">
        <w:rPr>
          <w:bCs/>
          <w:szCs w:val="20"/>
        </w:rPr>
        <w:t xml:space="preserve"> </w:t>
      </w:r>
      <w:r w:rsidR="00AB47FC" w:rsidRPr="0055371B">
        <w:rPr>
          <w:bCs/>
          <w:szCs w:val="20"/>
        </w:rPr>
        <w:t>m</w:t>
      </w:r>
      <w:r w:rsidR="00AB47FC" w:rsidRPr="0055371B">
        <w:rPr>
          <w:bCs/>
          <w:szCs w:val="20"/>
          <w:vertAlign w:val="superscript"/>
        </w:rPr>
        <w:t>2</w:t>
      </w:r>
      <w:r w:rsidR="00AB47FC" w:rsidRPr="0055371B">
        <w:rPr>
          <w:bCs/>
          <w:szCs w:val="20"/>
        </w:rPr>
        <w:t>. Pro další jednání zájemci žádají zastupitele o určení ceny pozemku.</w:t>
      </w:r>
      <w:r w:rsidRPr="0055371B">
        <w:rPr>
          <w:bCs/>
          <w:szCs w:val="20"/>
        </w:rPr>
        <w:t xml:space="preserve">  </w:t>
      </w:r>
    </w:p>
    <w:p w14:paraId="117D4902" w14:textId="77777777" w:rsidR="009C7D32" w:rsidRPr="0055371B" w:rsidRDefault="009C7D32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9C7D32" w:rsidRPr="00822F44" w14:paraId="25109246" w14:textId="77777777" w:rsidTr="00D63AA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8EA6" w14:textId="77777777" w:rsidR="009C7D32" w:rsidRPr="0055371B" w:rsidRDefault="009C7D32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3446" w14:textId="77777777" w:rsidR="009C7D32" w:rsidRPr="0055371B" w:rsidRDefault="009C7D32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1D3A" w14:textId="77777777" w:rsidR="009C7D32" w:rsidRPr="0055371B" w:rsidRDefault="009C7D32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EB99" w14:textId="77777777" w:rsidR="009C7D32" w:rsidRPr="0055371B" w:rsidRDefault="009C7D32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28E4" w14:textId="77777777" w:rsidR="009C7D32" w:rsidRPr="0055371B" w:rsidRDefault="009C7D32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AAA3" w14:textId="77777777" w:rsidR="009C7D32" w:rsidRPr="0055371B" w:rsidRDefault="009C7D32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1A23" w14:textId="77777777" w:rsidR="009C7D32" w:rsidRPr="0055371B" w:rsidRDefault="009C7D32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35F757DC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A59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2221E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9C69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34D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28D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504DE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920A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3986348E" w14:textId="2BB44DAA" w:rsidR="00AB53E7" w:rsidRPr="0055371B" w:rsidRDefault="009C7D32" w:rsidP="0055371B">
      <w:pPr>
        <w:ind w:left="360"/>
        <w:rPr>
          <w:szCs w:val="20"/>
        </w:rPr>
      </w:pPr>
      <w:r w:rsidRPr="0055371B">
        <w:rPr>
          <w:b/>
          <w:szCs w:val="20"/>
        </w:rPr>
        <w:t>Usnesení č. 1</w:t>
      </w:r>
      <w:r w:rsidR="00671D07">
        <w:rPr>
          <w:b/>
          <w:szCs w:val="20"/>
        </w:rPr>
        <w:t>6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>ZO</w:t>
      </w:r>
      <w:r w:rsidR="00AB47FC" w:rsidRPr="0055371B">
        <w:rPr>
          <w:szCs w:val="20"/>
        </w:rPr>
        <w:t xml:space="preserve"> stanovuje</w:t>
      </w:r>
      <w:r w:rsidR="00141CD3" w:rsidRPr="0055371B">
        <w:rPr>
          <w:szCs w:val="20"/>
        </w:rPr>
        <w:t xml:space="preserve"> pro další jednání</w:t>
      </w:r>
      <w:r w:rsidR="00AB47FC" w:rsidRPr="0055371B">
        <w:rPr>
          <w:szCs w:val="20"/>
        </w:rPr>
        <w:t xml:space="preserve"> cenu </w:t>
      </w:r>
      <w:r w:rsidR="00925007" w:rsidRPr="0055371B">
        <w:rPr>
          <w:szCs w:val="20"/>
        </w:rPr>
        <w:t xml:space="preserve">odkupu </w:t>
      </w:r>
      <w:r w:rsidR="00AB47FC" w:rsidRPr="0055371B">
        <w:rPr>
          <w:szCs w:val="20"/>
        </w:rPr>
        <w:t xml:space="preserve">části pozemku pč. 313/6 </w:t>
      </w:r>
      <w:r w:rsidR="00925007" w:rsidRPr="0055371B">
        <w:rPr>
          <w:szCs w:val="20"/>
        </w:rPr>
        <w:t>ležící mezi pozemky pč. 23 a pč.313/15</w:t>
      </w:r>
      <w:r w:rsidR="00141CD3" w:rsidRPr="0055371B">
        <w:rPr>
          <w:szCs w:val="20"/>
        </w:rPr>
        <w:t xml:space="preserve"> o výměře cca 42</w:t>
      </w:r>
      <w:r w:rsidR="00055F9B">
        <w:rPr>
          <w:szCs w:val="20"/>
        </w:rPr>
        <w:t xml:space="preserve"> </w:t>
      </w:r>
      <w:r w:rsidR="00141CD3" w:rsidRPr="0055371B">
        <w:rPr>
          <w:szCs w:val="20"/>
        </w:rPr>
        <w:t>m</w:t>
      </w:r>
      <w:r w:rsidR="00141CD3" w:rsidRPr="0055371B">
        <w:rPr>
          <w:szCs w:val="20"/>
          <w:vertAlign w:val="superscript"/>
        </w:rPr>
        <w:t>2</w:t>
      </w:r>
      <w:r w:rsidR="00925007" w:rsidRPr="0055371B">
        <w:rPr>
          <w:szCs w:val="20"/>
        </w:rPr>
        <w:t xml:space="preserve"> </w:t>
      </w:r>
      <w:r w:rsidR="00AB47FC" w:rsidRPr="0055371B">
        <w:rPr>
          <w:szCs w:val="20"/>
        </w:rPr>
        <w:t xml:space="preserve">na </w:t>
      </w:r>
      <w:r w:rsidR="00925007" w:rsidRPr="0055371B">
        <w:rPr>
          <w:szCs w:val="20"/>
        </w:rPr>
        <w:t>500</w:t>
      </w:r>
      <w:r w:rsidR="00055F9B">
        <w:rPr>
          <w:szCs w:val="20"/>
        </w:rPr>
        <w:t xml:space="preserve"> </w:t>
      </w:r>
      <w:r w:rsidR="00925007" w:rsidRPr="0055371B">
        <w:rPr>
          <w:szCs w:val="20"/>
        </w:rPr>
        <w:t>Kč/m</w:t>
      </w:r>
      <w:r w:rsidR="00925007" w:rsidRPr="0055371B">
        <w:rPr>
          <w:szCs w:val="20"/>
          <w:vertAlign w:val="superscript"/>
        </w:rPr>
        <w:t>2</w:t>
      </w:r>
      <w:r w:rsidR="00925007" w:rsidRPr="0055371B">
        <w:rPr>
          <w:szCs w:val="20"/>
        </w:rPr>
        <w:t>.</w:t>
      </w:r>
    </w:p>
    <w:p w14:paraId="1FDC677F" w14:textId="1E229DCB" w:rsidR="00AB53E7" w:rsidRPr="00DD0F1C" w:rsidRDefault="00AB53E7" w:rsidP="00C312CF">
      <w:pPr>
        <w:pStyle w:val="Nadpis1"/>
        <w:numPr>
          <w:ilvl w:val="0"/>
          <w:numId w:val="39"/>
        </w:numPr>
        <w:rPr>
          <w:szCs w:val="20"/>
        </w:rPr>
      </w:pPr>
      <w:bookmarkStart w:id="157" w:name="_Toc103162337"/>
      <w:bookmarkStart w:id="158" w:name="_Toc103179039"/>
      <w:bookmarkStart w:id="159" w:name="_Toc103195413"/>
      <w:bookmarkEnd w:id="156"/>
      <w:r>
        <w:rPr>
          <w:szCs w:val="20"/>
        </w:rPr>
        <w:t>Smlouva o výstavbě a převzetí infrastruktury</w:t>
      </w:r>
      <w:bookmarkEnd w:id="157"/>
      <w:bookmarkEnd w:id="158"/>
      <w:bookmarkEnd w:id="159"/>
    </w:p>
    <w:p w14:paraId="657B44F5" w14:textId="4563BBFF" w:rsidR="00AB53E7" w:rsidRPr="0055371B" w:rsidRDefault="00AB53E7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 xml:space="preserve">Obsah: </w:t>
      </w:r>
      <w:r w:rsidRPr="0055371B">
        <w:rPr>
          <w:bCs/>
          <w:szCs w:val="20"/>
        </w:rPr>
        <w:t>Skupina majitelů nemovitostí v ulici K chatám a Brusinková</w:t>
      </w:r>
      <w:r w:rsidR="00155289" w:rsidRPr="0055371B">
        <w:rPr>
          <w:bCs/>
          <w:szCs w:val="20"/>
        </w:rPr>
        <w:t xml:space="preserve"> nabídla obci dohodu o vybudování další části vodovodního a kanalizačního řadu v oblasti Krásné vyhlídky, a to z</w:t>
      </w:r>
      <w:r w:rsidR="00AE27E3" w:rsidRPr="0055371B">
        <w:rPr>
          <w:bCs/>
          <w:szCs w:val="20"/>
        </w:rPr>
        <w:t xml:space="preserve"> jejich </w:t>
      </w:r>
      <w:r w:rsidR="00155289" w:rsidRPr="0055371B">
        <w:rPr>
          <w:bCs/>
          <w:szCs w:val="20"/>
        </w:rPr>
        <w:t xml:space="preserve">vlastních prostředků. Po kolaudací by předali uvedené dílo bezplatně obci. </w:t>
      </w:r>
      <w:r w:rsidRPr="0055371B">
        <w:rPr>
          <w:bCs/>
          <w:szCs w:val="20"/>
        </w:rPr>
        <w:t xml:space="preserve">  </w:t>
      </w:r>
    </w:p>
    <w:p w14:paraId="44904CDD" w14:textId="163AB24D" w:rsidR="00AB53E7" w:rsidRPr="0055371B" w:rsidRDefault="00AB53E7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AB53E7" w:rsidRPr="00822F44" w14:paraId="0E40F7B9" w14:textId="77777777" w:rsidTr="0001386A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86C9" w14:textId="77777777" w:rsidR="00AB53E7" w:rsidRPr="0055371B" w:rsidRDefault="00AB53E7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B851" w14:textId="77777777" w:rsidR="00AB53E7" w:rsidRPr="0055371B" w:rsidRDefault="00AB53E7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D975" w14:textId="77777777" w:rsidR="00AB53E7" w:rsidRPr="0055371B" w:rsidRDefault="00AB53E7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5C23" w14:textId="77777777" w:rsidR="00AB53E7" w:rsidRPr="0055371B" w:rsidRDefault="00AB53E7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5D24" w14:textId="77777777" w:rsidR="00AB53E7" w:rsidRPr="0055371B" w:rsidRDefault="00AB53E7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1149" w14:textId="77777777" w:rsidR="00AB53E7" w:rsidRPr="0055371B" w:rsidRDefault="00AB53E7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E3E1" w14:textId="77777777" w:rsidR="00AB53E7" w:rsidRPr="0055371B" w:rsidRDefault="00AB53E7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272CCEAC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5EAC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DED4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25AF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8D08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394E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5788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A8FD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</w:tbl>
    <w:p w14:paraId="10AAC99A" w14:textId="0A5824B1" w:rsidR="00AB53E7" w:rsidRPr="0055371B" w:rsidRDefault="00AB53E7" w:rsidP="0055371B">
      <w:pPr>
        <w:ind w:left="360"/>
        <w:rPr>
          <w:szCs w:val="20"/>
        </w:rPr>
      </w:pPr>
      <w:bookmarkStart w:id="160" w:name="_Hlk103161836"/>
      <w:r w:rsidRPr="0055371B">
        <w:rPr>
          <w:b/>
          <w:szCs w:val="20"/>
        </w:rPr>
        <w:t>Usnesení č. 1</w:t>
      </w:r>
      <w:r w:rsidR="00C312CF">
        <w:rPr>
          <w:b/>
          <w:szCs w:val="20"/>
        </w:rPr>
        <w:t>7</w:t>
      </w:r>
      <w:r w:rsidRPr="0055371B">
        <w:rPr>
          <w:b/>
          <w:szCs w:val="20"/>
        </w:rPr>
        <w:t xml:space="preserve">-25-2022: </w:t>
      </w:r>
      <w:bookmarkEnd w:id="160"/>
      <w:r w:rsidRPr="0055371B">
        <w:rPr>
          <w:szCs w:val="20"/>
        </w:rPr>
        <w:t xml:space="preserve">ZO </w:t>
      </w:r>
      <w:r w:rsidR="00970C5A" w:rsidRPr="0055371B">
        <w:rPr>
          <w:szCs w:val="20"/>
        </w:rPr>
        <w:t xml:space="preserve">schvaluje Smlouvu o výstavbě a převzetí infrastruktury mezi obcí a majiteli pozemků (stavebníky): </w:t>
      </w:r>
      <w:r w:rsidR="009975EA">
        <w:rPr>
          <w:szCs w:val="20"/>
        </w:rPr>
        <w:t>…</w:t>
      </w:r>
    </w:p>
    <w:p w14:paraId="1823BA6C" w14:textId="732CF0E6" w:rsidR="00824780" w:rsidRPr="00DD0F1C" w:rsidRDefault="00824780" w:rsidP="009B1081">
      <w:pPr>
        <w:pStyle w:val="Nadpis1"/>
        <w:numPr>
          <w:ilvl w:val="0"/>
          <w:numId w:val="39"/>
        </w:numPr>
        <w:rPr>
          <w:szCs w:val="20"/>
        </w:rPr>
      </w:pPr>
      <w:bookmarkStart w:id="161" w:name="_Toc103179040"/>
      <w:bookmarkStart w:id="162" w:name="_Toc103195414"/>
      <w:r>
        <w:rPr>
          <w:szCs w:val="20"/>
        </w:rPr>
        <w:lastRenderedPageBreak/>
        <w:t>Odkup pozemku</w:t>
      </w:r>
      <w:bookmarkEnd w:id="161"/>
      <w:bookmarkEnd w:id="162"/>
    </w:p>
    <w:p w14:paraId="39FAA34D" w14:textId="29A5FD4A" w:rsidR="00824780" w:rsidRPr="0055371B" w:rsidRDefault="00824780" w:rsidP="0055371B">
      <w:pPr>
        <w:ind w:left="360"/>
        <w:rPr>
          <w:szCs w:val="20"/>
        </w:rPr>
      </w:pPr>
      <w:r w:rsidRPr="0055371B">
        <w:rPr>
          <w:b/>
          <w:szCs w:val="20"/>
        </w:rPr>
        <w:t xml:space="preserve">Obsah: </w:t>
      </w:r>
      <w:r w:rsidRPr="0055371B">
        <w:rPr>
          <w:bCs/>
          <w:szCs w:val="20"/>
        </w:rPr>
        <w:t xml:space="preserve">Majitelé </w:t>
      </w:r>
      <w:r w:rsidR="009975EA">
        <w:rPr>
          <w:bCs/>
          <w:szCs w:val="20"/>
        </w:rPr>
        <w:t>…</w:t>
      </w:r>
      <w:r w:rsidRPr="0055371B">
        <w:rPr>
          <w:bCs/>
          <w:szCs w:val="20"/>
        </w:rPr>
        <w:t xml:space="preserve"> souhlasili s prodejem pozemku pč.2/20, na kterém je umístěna obecní komunikace ulice Ke hřišti. Jedná se o 11</w:t>
      </w:r>
      <w:r w:rsidR="008E5720" w:rsidRPr="0055371B">
        <w:rPr>
          <w:bCs/>
          <w:szCs w:val="20"/>
        </w:rPr>
        <w:t xml:space="preserve"> </w:t>
      </w:r>
      <w:r w:rsidRPr="0055371B">
        <w:rPr>
          <w:bCs/>
          <w:szCs w:val="20"/>
        </w:rPr>
        <w:t>m</w:t>
      </w:r>
      <w:r w:rsidRPr="0055371B">
        <w:rPr>
          <w:bCs/>
          <w:szCs w:val="20"/>
          <w:vertAlign w:val="superscript"/>
        </w:rPr>
        <w:t>2</w:t>
      </w:r>
      <w:r w:rsidRPr="0055371B">
        <w:rPr>
          <w:bCs/>
          <w:szCs w:val="20"/>
        </w:rPr>
        <w:t>.  Cena byla dohodnuta standardní</w:t>
      </w:r>
      <w:r w:rsidR="00152C10" w:rsidRPr="0055371B">
        <w:rPr>
          <w:bCs/>
          <w:szCs w:val="20"/>
        </w:rPr>
        <w:t>,</w:t>
      </w:r>
      <w:r w:rsidRPr="0055371B">
        <w:rPr>
          <w:bCs/>
          <w:szCs w:val="20"/>
        </w:rPr>
        <w:t xml:space="preserve"> tedy </w:t>
      </w:r>
      <w:r w:rsidRPr="0055371B">
        <w:rPr>
          <w:szCs w:val="20"/>
        </w:rPr>
        <w:t>50</w:t>
      </w:r>
      <w:r w:rsidR="00A74489">
        <w:rPr>
          <w:szCs w:val="20"/>
        </w:rPr>
        <w:t xml:space="preserve"> </w:t>
      </w:r>
      <w:r w:rsidRPr="0055371B">
        <w:rPr>
          <w:szCs w:val="20"/>
        </w:rPr>
        <w:t>Kč/m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>.</w:t>
      </w:r>
    </w:p>
    <w:p w14:paraId="1CDB3792" w14:textId="77777777" w:rsidR="00824780" w:rsidRPr="0055371B" w:rsidRDefault="00824780" w:rsidP="0055371B">
      <w:pPr>
        <w:tabs>
          <w:tab w:val="left" w:pos="567"/>
        </w:tabs>
        <w:ind w:left="360"/>
        <w:rPr>
          <w:b/>
          <w:szCs w:val="20"/>
        </w:rPr>
      </w:pPr>
      <w:r w:rsidRPr="0055371B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24780" w:rsidRPr="00822F44" w14:paraId="74831FDA" w14:textId="77777777" w:rsidTr="0004175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A16D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8DB8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Jiras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8B62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09A4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6A8" w14:textId="77777777" w:rsidR="00824780" w:rsidRPr="0055371B" w:rsidRDefault="00824780" w:rsidP="00720CB1">
            <w:pPr>
              <w:tabs>
                <w:tab w:val="left" w:pos="567"/>
              </w:tabs>
              <w:rPr>
                <w:szCs w:val="20"/>
              </w:rPr>
            </w:pPr>
            <w:r w:rsidRPr="0055371B">
              <w:rPr>
                <w:szCs w:val="20"/>
              </w:rPr>
              <w:t>Sgalitzerová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38D8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B10E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Zdráhal</w:t>
            </w:r>
          </w:p>
        </w:tc>
      </w:tr>
      <w:tr w:rsidR="0055371B" w:rsidRPr="00822F44" w14:paraId="174E542F" w14:textId="77777777" w:rsidTr="008C425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7160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7685C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6E43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B5D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C71B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3417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5C06" w14:textId="77777777" w:rsidR="0055371B" w:rsidRPr="0055371B" w:rsidRDefault="0055371B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  <w:r w:rsidRPr="0055371B">
              <w:rPr>
                <w:szCs w:val="20"/>
              </w:rPr>
              <w:t>Pro</w:t>
            </w:r>
          </w:p>
        </w:tc>
      </w:tr>
      <w:tr w:rsidR="00824780" w:rsidRPr="00822F44" w14:paraId="208307D1" w14:textId="77777777" w:rsidTr="0004175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F01E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ADE7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4C2F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9C0B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F3F0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22E6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7A77" w14:textId="77777777" w:rsidR="00824780" w:rsidRPr="0055371B" w:rsidRDefault="00824780" w:rsidP="0055371B">
            <w:pPr>
              <w:tabs>
                <w:tab w:val="left" w:pos="567"/>
              </w:tabs>
              <w:ind w:left="360"/>
              <w:jc w:val="center"/>
              <w:rPr>
                <w:szCs w:val="20"/>
              </w:rPr>
            </w:pPr>
          </w:p>
        </w:tc>
      </w:tr>
    </w:tbl>
    <w:p w14:paraId="64DE30CD" w14:textId="7EADF677" w:rsidR="00314F59" w:rsidRPr="0055371B" w:rsidRDefault="00824780" w:rsidP="0055371B">
      <w:pPr>
        <w:ind w:left="360"/>
        <w:rPr>
          <w:szCs w:val="20"/>
        </w:rPr>
      </w:pPr>
      <w:r w:rsidRPr="0055371B">
        <w:rPr>
          <w:b/>
          <w:szCs w:val="20"/>
        </w:rPr>
        <w:t>Usnesení č. 1</w:t>
      </w:r>
      <w:r w:rsidR="009B1081">
        <w:rPr>
          <w:b/>
          <w:szCs w:val="20"/>
        </w:rPr>
        <w:t>8</w:t>
      </w:r>
      <w:r w:rsidRPr="0055371B">
        <w:rPr>
          <w:b/>
          <w:szCs w:val="20"/>
        </w:rPr>
        <w:t xml:space="preserve">-25-2022: </w:t>
      </w:r>
      <w:r w:rsidRPr="0055371B">
        <w:rPr>
          <w:szCs w:val="20"/>
        </w:rPr>
        <w:t xml:space="preserve">ZO souhlasí s nákupem </w:t>
      </w:r>
      <w:r w:rsidRPr="0055371B">
        <w:rPr>
          <w:bCs/>
          <w:szCs w:val="20"/>
        </w:rPr>
        <w:t>pozemku pč.2/20 o výměře 11</w:t>
      </w:r>
      <w:r w:rsidR="00055F9B">
        <w:rPr>
          <w:bCs/>
          <w:szCs w:val="20"/>
        </w:rPr>
        <w:t xml:space="preserve"> </w:t>
      </w:r>
      <w:r w:rsidRPr="0055371B">
        <w:rPr>
          <w:bCs/>
          <w:szCs w:val="20"/>
        </w:rPr>
        <w:t>m</w:t>
      </w:r>
      <w:r w:rsidRPr="0055371B">
        <w:rPr>
          <w:bCs/>
          <w:szCs w:val="20"/>
          <w:vertAlign w:val="superscript"/>
        </w:rPr>
        <w:t>2</w:t>
      </w:r>
      <w:r w:rsidRPr="0055371B">
        <w:rPr>
          <w:bCs/>
          <w:szCs w:val="20"/>
        </w:rPr>
        <w:t xml:space="preserve"> za cenu </w:t>
      </w:r>
      <w:r w:rsidRPr="0055371B">
        <w:rPr>
          <w:szCs w:val="20"/>
        </w:rPr>
        <w:t>50</w:t>
      </w:r>
      <w:r w:rsidR="00A74489">
        <w:rPr>
          <w:szCs w:val="20"/>
        </w:rPr>
        <w:t xml:space="preserve"> </w:t>
      </w:r>
      <w:r w:rsidRPr="0055371B">
        <w:rPr>
          <w:szCs w:val="20"/>
        </w:rPr>
        <w:t>Kč/m</w:t>
      </w:r>
      <w:r w:rsidRPr="0055371B">
        <w:rPr>
          <w:szCs w:val="20"/>
          <w:vertAlign w:val="superscript"/>
        </w:rPr>
        <w:t>2</w:t>
      </w:r>
      <w:r w:rsidRPr="0055371B">
        <w:rPr>
          <w:szCs w:val="20"/>
        </w:rPr>
        <w:t xml:space="preserve">. </w:t>
      </w:r>
    </w:p>
    <w:p w14:paraId="58A3062E" w14:textId="3F61876C" w:rsidR="00485ECD" w:rsidRDefault="00485ECD" w:rsidP="0055371B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1B9506F7" w14:textId="3F38E535" w:rsidR="00041FDA" w:rsidRDefault="00041FDA" w:rsidP="0055371B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499F96D0" w14:textId="437A432E" w:rsidR="00041FDA" w:rsidRPr="0055371B" w:rsidRDefault="00041FDA" w:rsidP="0055371B">
      <w:pPr>
        <w:ind w:left="360"/>
        <w:rPr>
          <w:szCs w:val="20"/>
        </w:rPr>
      </w:pPr>
      <w:r w:rsidRPr="0055371B">
        <w:rPr>
          <w:szCs w:val="20"/>
        </w:rPr>
        <w:t>V Černolicích dne 19.5.2022</w:t>
      </w:r>
    </w:p>
    <w:p w14:paraId="0A6985A7" w14:textId="77777777" w:rsidR="00041FDA" w:rsidRDefault="00041FDA" w:rsidP="0055371B">
      <w:pPr>
        <w:rPr>
          <w:szCs w:val="20"/>
        </w:rPr>
      </w:pPr>
    </w:p>
    <w:p w14:paraId="0D391437" w14:textId="77777777" w:rsidR="00041FDA" w:rsidRDefault="00041FDA" w:rsidP="0055371B">
      <w:pPr>
        <w:rPr>
          <w:szCs w:val="20"/>
        </w:rPr>
      </w:pPr>
    </w:p>
    <w:p w14:paraId="61C92C77" w14:textId="77777777" w:rsidR="00041FDA" w:rsidRPr="0055371B" w:rsidRDefault="00041FDA" w:rsidP="0055371B">
      <w:pPr>
        <w:ind w:left="360"/>
        <w:rPr>
          <w:szCs w:val="20"/>
        </w:rPr>
      </w:pPr>
      <w:r w:rsidRPr="0055371B">
        <w:rPr>
          <w:szCs w:val="20"/>
        </w:rPr>
        <w:t xml:space="preserve">Ověřovatel: …………………………………     </w:t>
      </w:r>
      <w:r w:rsidRPr="0055371B">
        <w:rPr>
          <w:szCs w:val="20"/>
        </w:rPr>
        <w:tab/>
      </w:r>
      <w:r w:rsidRPr="0055371B">
        <w:rPr>
          <w:szCs w:val="20"/>
        </w:rPr>
        <w:tab/>
        <w:t>Ověřovatel: ………………………………….</w:t>
      </w:r>
      <w:r w:rsidRPr="0055371B">
        <w:rPr>
          <w:szCs w:val="20"/>
        </w:rPr>
        <w:tab/>
      </w:r>
    </w:p>
    <w:p w14:paraId="7DBBAAB1" w14:textId="77777777" w:rsidR="00041FDA" w:rsidRDefault="00041FDA" w:rsidP="0055371B">
      <w:pPr>
        <w:rPr>
          <w:szCs w:val="20"/>
        </w:rPr>
      </w:pPr>
    </w:p>
    <w:p w14:paraId="239043DC" w14:textId="77777777" w:rsidR="00041FDA" w:rsidRDefault="00041FDA" w:rsidP="0055371B">
      <w:pPr>
        <w:rPr>
          <w:szCs w:val="20"/>
        </w:rPr>
      </w:pPr>
    </w:p>
    <w:p w14:paraId="708816A0" w14:textId="77777777" w:rsidR="00041FDA" w:rsidRPr="0055371B" w:rsidRDefault="00041FDA" w:rsidP="0055371B">
      <w:pPr>
        <w:ind w:left="360"/>
        <w:rPr>
          <w:b/>
          <w:szCs w:val="20"/>
        </w:rPr>
      </w:pPr>
      <w:r w:rsidRPr="0055371B">
        <w:rPr>
          <w:szCs w:val="20"/>
        </w:rPr>
        <w:t>Starosta: ……………………………………</w:t>
      </w:r>
    </w:p>
    <w:p w14:paraId="04BDF3EE" w14:textId="77777777" w:rsidR="00041FDA" w:rsidRDefault="00041FDA" w:rsidP="0055371B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041FDA" w:rsidSect="000E5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190F" w14:textId="77777777" w:rsidR="00172D21" w:rsidRDefault="00172D21" w:rsidP="00172D21">
      <w:r>
        <w:separator/>
      </w:r>
    </w:p>
  </w:endnote>
  <w:endnote w:type="continuationSeparator" w:id="0">
    <w:p w14:paraId="7D79A6D7" w14:textId="77777777" w:rsidR="00172D21" w:rsidRDefault="00172D21" w:rsidP="0017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9689" w14:textId="77777777" w:rsidR="00172D21" w:rsidRDefault="00172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11989"/>
      <w:docPartObj>
        <w:docPartGallery w:val="Page Numbers (Bottom of Page)"/>
        <w:docPartUnique/>
      </w:docPartObj>
    </w:sdtPr>
    <w:sdtEndPr/>
    <w:sdtContent>
      <w:p w14:paraId="63B1EF78" w14:textId="3106F916" w:rsidR="00172D21" w:rsidRDefault="00172D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76309" w14:textId="77777777" w:rsidR="00172D21" w:rsidRDefault="00172D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12E8" w14:textId="77777777" w:rsidR="00172D21" w:rsidRDefault="0017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1641" w14:textId="77777777" w:rsidR="00172D21" w:rsidRDefault="00172D21" w:rsidP="00172D21">
      <w:r>
        <w:separator/>
      </w:r>
    </w:p>
  </w:footnote>
  <w:footnote w:type="continuationSeparator" w:id="0">
    <w:p w14:paraId="1A4620E1" w14:textId="77777777" w:rsidR="00172D21" w:rsidRDefault="00172D21" w:rsidP="0017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2DFB" w14:textId="77777777" w:rsidR="00172D21" w:rsidRDefault="00172D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822" w14:textId="0982A1F7" w:rsidR="00172D21" w:rsidRDefault="00172D21">
    <w:pPr>
      <w:pStyle w:val="Zhlav"/>
    </w:pPr>
    <w:r>
      <w:ptab w:relativeTo="margin" w:alignment="center" w:leader="none"/>
    </w:r>
    <w:r>
      <w:ptab w:relativeTo="margin" w:alignment="right" w:leader="none"/>
    </w:r>
    <w:r>
      <w:t>19.5.2022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5886" w14:textId="77777777" w:rsidR="00172D21" w:rsidRDefault="00172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B0244"/>
    <w:multiLevelType w:val="hybridMultilevel"/>
    <w:tmpl w:val="2FD43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0359E"/>
    <w:multiLevelType w:val="hybridMultilevel"/>
    <w:tmpl w:val="39467F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F796F"/>
    <w:multiLevelType w:val="hybridMultilevel"/>
    <w:tmpl w:val="D5FCC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81DF6"/>
    <w:multiLevelType w:val="hybridMultilevel"/>
    <w:tmpl w:val="688C3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F2B46"/>
    <w:multiLevelType w:val="hybridMultilevel"/>
    <w:tmpl w:val="57F6E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7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3DE"/>
    <w:multiLevelType w:val="hybridMultilevel"/>
    <w:tmpl w:val="F51E0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7293"/>
    <w:multiLevelType w:val="hybridMultilevel"/>
    <w:tmpl w:val="1292BC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06C3"/>
    <w:multiLevelType w:val="hybridMultilevel"/>
    <w:tmpl w:val="CDF82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D2ABA"/>
    <w:multiLevelType w:val="hybridMultilevel"/>
    <w:tmpl w:val="412EFA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B5E2C"/>
    <w:multiLevelType w:val="hybridMultilevel"/>
    <w:tmpl w:val="015EB7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B6748"/>
    <w:multiLevelType w:val="hybridMultilevel"/>
    <w:tmpl w:val="13AC2CE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9209C6"/>
    <w:multiLevelType w:val="hybridMultilevel"/>
    <w:tmpl w:val="B6320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389A"/>
    <w:multiLevelType w:val="hybridMultilevel"/>
    <w:tmpl w:val="B6320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018D5"/>
    <w:multiLevelType w:val="hybridMultilevel"/>
    <w:tmpl w:val="4AE0E2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63A9F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C39F0"/>
    <w:multiLevelType w:val="hybridMultilevel"/>
    <w:tmpl w:val="57F6E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164C4"/>
    <w:multiLevelType w:val="hybridMultilevel"/>
    <w:tmpl w:val="343EC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E50CF"/>
    <w:multiLevelType w:val="hybridMultilevel"/>
    <w:tmpl w:val="CA9A33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802852">
    <w:abstractNumId w:val="0"/>
  </w:num>
  <w:num w:numId="2" w16cid:durableId="45108769">
    <w:abstractNumId w:val="1"/>
  </w:num>
  <w:num w:numId="3" w16cid:durableId="1623226503">
    <w:abstractNumId w:val="2"/>
  </w:num>
  <w:num w:numId="4" w16cid:durableId="1389843455">
    <w:abstractNumId w:val="3"/>
  </w:num>
  <w:num w:numId="5" w16cid:durableId="509376467">
    <w:abstractNumId w:val="4"/>
  </w:num>
  <w:num w:numId="6" w16cid:durableId="1352879703">
    <w:abstractNumId w:val="5"/>
  </w:num>
  <w:num w:numId="7" w16cid:durableId="1673602469">
    <w:abstractNumId w:val="6"/>
  </w:num>
  <w:num w:numId="8" w16cid:durableId="2077434054">
    <w:abstractNumId w:val="7"/>
  </w:num>
  <w:num w:numId="9" w16cid:durableId="46226765">
    <w:abstractNumId w:val="23"/>
  </w:num>
  <w:num w:numId="10" w16cid:durableId="558597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3815203">
    <w:abstractNumId w:val="16"/>
  </w:num>
  <w:num w:numId="12" w16cid:durableId="621500589">
    <w:abstractNumId w:val="11"/>
  </w:num>
  <w:num w:numId="13" w16cid:durableId="1480489990">
    <w:abstractNumId w:val="24"/>
  </w:num>
  <w:num w:numId="14" w16cid:durableId="1442145600">
    <w:abstractNumId w:val="37"/>
  </w:num>
  <w:num w:numId="15" w16cid:durableId="413667439">
    <w:abstractNumId w:val="27"/>
  </w:num>
  <w:num w:numId="16" w16cid:durableId="1065958864">
    <w:abstractNumId w:val="22"/>
  </w:num>
  <w:num w:numId="17" w16cid:durableId="1690718846">
    <w:abstractNumId w:val="30"/>
  </w:num>
  <w:num w:numId="18" w16cid:durableId="1871841395">
    <w:abstractNumId w:val="17"/>
  </w:num>
  <w:num w:numId="19" w16cid:durableId="414864984">
    <w:abstractNumId w:val="15"/>
  </w:num>
  <w:num w:numId="20" w16cid:durableId="1209607299">
    <w:abstractNumId w:val="32"/>
  </w:num>
  <w:num w:numId="21" w16cid:durableId="1492526626">
    <w:abstractNumId w:val="8"/>
  </w:num>
  <w:num w:numId="22" w16cid:durableId="503206040">
    <w:abstractNumId w:val="33"/>
  </w:num>
  <w:num w:numId="23" w16cid:durableId="13028842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1362447">
    <w:abstractNumId w:val="14"/>
  </w:num>
  <w:num w:numId="25" w16cid:durableId="1653175585">
    <w:abstractNumId w:val="34"/>
  </w:num>
  <w:num w:numId="26" w16cid:durableId="1882816143">
    <w:abstractNumId w:val="35"/>
  </w:num>
  <w:num w:numId="27" w16cid:durableId="814221898">
    <w:abstractNumId w:val="19"/>
  </w:num>
  <w:num w:numId="28" w16cid:durableId="743383032">
    <w:abstractNumId w:val="13"/>
  </w:num>
  <w:num w:numId="29" w16cid:durableId="1622036675">
    <w:abstractNumId w:val="21"/>
  </w:num>
  <w:num w:numId="30" w16cid:durableId="645015216">
    <w:abstractNumId w:val="20"/>
  </w:num>
  <w:num w:numId="31" w16cid:durableId="424345844">
    <w:abstractNumId w:val="29"/>
  </w:num>
  <w:num w:numId="32" w16cid:durableId="1139609135">
    <w:abstractNumId w:val="25"/>
  </w:num>
  <w:num w:numId="33" w16cid:durableId="1619487367">
    <w:abstractNumId w:val="10"/>
  </w:num>
  <w:num w:numId="34" w16cid:durableId="1833567981">
    <w:abstractNumId w:val="26"/>
  </w:num>
  <w:num w:numId="35" w16cid:durableId="778181096">
    <w:abstractNumId w:val="9"/>
  </w:num>
  <w:num w:numId="36" w16cid:durableId="740061538">
    <w:abstractNumId w:val="36"/>
  </w:num>
  <w:num w:numId="37" w16cid:durableId="621502420">
    <w:abstractNumId w:val="12"/>
  </w:num>
  <w:num w:numId="38" w16cid:durableId="2118409290">
    <w:abstractNumId w:val="18"/>
  </w:num>
  <w:num w:numId="39" w16cid:durableId="18440107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33F04"/>
    <w:rsid w:val="00041FDA"/>
    <w:rsid w:val="00043343"/>
    <w:rsid w:val="000542C2"/>
    <w:rsid w:val="00055F9B"/>
    <w:rsid w:val="000606AA"/>
    <w:rsid w:val="00064A0D"/>
    <w:rsid w:val="00073296"/>
    <w:rsid w:val="0007584F"/>
    <w:rsid w:val="00077519"/>
    <w:rsid w:val="0008503B"/>
    <w:rsid w:val="00085E0D"/>
    <w:rsid w:val="00092A5C"/>
    <w:rsid w:val="000B1CC5"/>
    <w:rsid w:val="000C48BA"/>
    <w:rsid w:val="000E091E"/>
    <w:rsid w:val="000E2FCE"/>
    <w:rsid w:val="000E5F71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694"/>
    <w:rsid w:val="00136E7F"/>
    <w:rsid w:val="00141CD3"/>
    <w:rsid w:val="00142017"/>
    <w:rsid w:val="001425D0"/>
    <w:rsid w:val="00152C10"/>
    <w:rsid w:val="0015456C"/>
    <w:rsid w:val="00155289"/>
    <w:rsid w:val="00155ABC"/>
    <w:rsid w:val="0015708B"/>
    <w:rsid w:val="00160527"/>
    <w:rsid w:val="00165536"/>
    <w:rsid w:val="00172D21"/>
    <w:rsid w:val="00173E87"/>
    <w:rsid w:val="001758DF"/>
    <w:rsid w:val="00175E03"/>
    <w:rsid w:val="0017796B"/>
    <w:rsid w:val="00180C82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F1528"/>
    <w:rsid w:val="001F7A43"/>
    <w:rsid w:val="0020176D"/>
    <w:rsid w:val="00212348"/>
    <w:rsid w:val="00213569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10CC"/>
    <w:rsid w:val="002C49F9"/>
    <w:rsid w:val="002D248E"/>
    <w:rsid w:val="002E082E"/>
    <w:rsid w:val="002F7647"/>
    <w:rsid w:val="00303961"/>
    <w:rsid w:val="003063D2"/>
    <w:rsid w:val="00314501"/>
    <w:rsid w:val="00314F59"/>
    <w:rsid w:val="00315989"/>
    <w:rsid w:val="003218A2"/>
    <w:rsid w:val="003317D3"/>
    <w:rsid w:val="003460B9"/>
    <w:rsid w:val="00346786"/>
    <w:rsid w:val="00347F64"/>
    <w:rsid w:val="00354ABB"/>
    <w:rsid w:val="00365E83"/>
    <w:rsid w:val="00372049"/>
    <w:rsid w:val="00372F8E"/>
    <w:rsid w:val="003845C7"/>
    <w:rsid w:val="00385209"/>
    <w:rsid w:val="00386B3C"/>
    <w:rsid w:val="00391397"/>
    <w:rsid w:val="00391AD2"/>
    <w:rsid w:val="003A17B5"/>
    <w:rsid w:val="003A352B"/>
    <w:rsid w:val="003A5C68"/>
    <w:rsid w:val="003B0AD3"/>
    <w:rsid w:val="003B13B5"/>
    <w:rsid w:val="003B42BC"/>
    <w:rsid w:val="003B4D55"/>
    <w:rsid w:val="003B6C4C"/>
    <w:rsid w:val="003C6836"/>
    <w:rsid w:val="003D1221"/>
    <w:rsid w:val="003D4A15"/>
    <w:rsid w:val="003E0031"/>
    <w:rsid w:val="003F1A1D"/>
    <w:rsid w:val="00402E87"/>
    <w:rsid w:val="0040341F"/>
    <w:rsid w:val="00412CC4"/>
    <w:rsid w:val="00412D06"/>
    <w:rsid w:val="00416A66"/>
    <w:rsid w:val="00416B21"/>
    <w:rsid w:val="00417E75"/>
    <w:rsid w:val="004208B6"/>
    <w:rsid w:val="00433EBF"/>
    <w:rsid w:val="00454CAA"/>
    <w:rsid w:val="00455333"/>
    <w:rsid w:val="00475B87"/>
    <w:rsid w:val="00476240"/>
    <w:rsid w:val="00476B73"/>
    <w:rsid w:val="0048200A"/>
    <w:rsid w:val="00482A05"/>
    <w:rsid w:val="004835ED"/>
    <w:rsid w:val="00483B6E"/>
    <w:rsid w:val="00485ECD"/>
    <w:rsid w:val="00486A5C"/>
    <w:rsid w:val="00495124"/>
    <w:rsid w:val="004B10B5"/>
    <w:rsid w:val="004B13CB"/>
    <w:rsid w:val="004B17D4"/>
    <w:rsid w:val="004B4E4F"/>
    <w:rsid w:val="004C0137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3C5B"/>
    <w:rsid w:val="005043D3"/>
    <w:rsid w:val="00504FAC"/>
    <w:rsid w:val="00513DF8"/>
    <w:rsid w:val="00530782"/>
    <w:rsid w:val="00534529"/>
    <w:rsid w:val="0054052A"/>
    <w:rsid w:val="00545A4C"/>
    <w:rsid w:val="00547B6D"/>
    <w:rsid w:val="0055371B"/>
    <w:rsid w:val="00561E11"/>
    <w:rsid w:val="00565D4A"/>
    <w:rsid w:val="00566EF8"/>
    <w:rsid w:val="005709BD"/>
    <w:rsid w:val="00583D4C"/>
    <w:rsid w:val="005923F9"/>
    <w:rsid w:val="00594DFC"/>
    <w:rsid w:val="005A234E"/>
    <w:rsid w:val="005A3168"/>
    <w:rsid w:val="005A6153"/>
    <w:rsid w:val="005A671C"/>
    <w:rsid w:val="005A7FBB"/>
    <w:rsid w:val="005B42B9"/>
    <w:rsid w:val="005C6FDA"/>
    <w:rsid w:val="005D2C63"/>
    <w:rsid w:val="005D5734"/>
    <w:rsid w:val="005F1468"/>
    <w:rsid w:val="005F45CD"/>
    <w:rsid w:val="00611CA3"/>
    <w:rsid w:val="00613305"/>
    <w:rsid w:val="006144F5"/>
    <w:rsid w:val="006155F4"/>
    <w:rsid w:val="00632FF5"/>
    <w:rsid w:val="0063695D"/>
    <w:rsid w:val="00640B93"/>
    <w:rsid w:val="0064459F"/>
    <w:rsid w:val="006449B8"/>
    <w:rsid w:val="00652557"/>
    <w:rsid w:val="0065782D"/>
    <w:rsid w:val="00662A87"/>
    <w:rsid w:val="00670A29"/>
    <w:rsid w:val="00671D07"/>
    <w:rsid w:val="00672CD9"/>
    <w:rsid w:val="006747CA"/>
    <w:rsid w:val="00682687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0CB1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4899"/>
    <w:rsid w:val="007D6C2B"/>
    <w:rsid w:val="007E056A"/>
    <w:rsid w:val="007F785C"/>
    <w:rsid w:val="00803DF9"/>
    <w:rsid w:val="008041C2"/>
    <w:rsid w:val="00805E6F"/>
    <w:rsid w:val="008067D7"/>
    <w:rsid w:val="00807194"/>
    <w:rsid w:val="008140B8"/>
    <w:rsid w:val="0082032E"/>
    <w:rsid w:val="0082256C"/>
    <w:rsid w:val="00822F44"/>
    <w:rsid w:val="00823B7B"/>
    <w:rsid w:val="00824780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14E8"/>
    <w:rsid w:val="008C410B"/>
    <w:rsid w:val="008C67AB"/>
    <w:rsid w:val="008D2EC7"/>
    <w:rsid w:val="008D60F2"/>
    <w:rsid w:val="008E5720"/>
    <w:rsid w:val="008E5E9D"/>
    <w:rsid w:val="008F35DA"/>
    <w:rsid w:val="00902486"/>
    <w:rsid w:val="00903555"/>
    <w:rsid w:val="009074EE"/>
    <w:rsid w:val="00914B9C"/>
    <w:rsid w:val="00923EB9"/>
    <w:rsid w:val="00925007"/>
    <w:rsid w:val="00927927"/>
    <w:rsid w:val="00930118"/>
    <w:rsid w:val="009321C6"/>
    <w:rsid w:val="009411E6"/>
    <w:rsid w:val="00941892"/>
    <w:rsid w:val="00942D99"/>
    <w:rsid w:val="0096199C"/>
    <w:rsid w:val="009622FE"/>
    <w:rsid w:val="00970C5A"/>
    <w:rsid w:val="00971BDE"/>
    <w:rsid w:val="009744D3"/>
    <w:rsid w:val="00974CB6"/>
    <w:rsid w:val="00977FDC"/>
    <w:rsid w:val="009975EA"/>
    <w:rsid w:val="009A3878"/>
    <w:rsid w:val="009A6013"/>
    <w:rsid w:val="009A6093"/>
    <w:rsid w:val="009A7B6A"/>
    <w:rsid w:val="009B1081"/>
    <w:rsid w:val="009B2AF6"/>
    <w:rsid w:val="009B334B"/>
    <w:rsid w:val="009C6DF7"/>
    <w:rsid w:val="009C7103"/>
    <w:rsid w:val="009C7D32"/>
    <w:rsid w:val="009D25A6"/>
    <w:rsid w:val="009E1B6A"/>
    <w:rsid w:val="009F3460"/>
    <w:rsid w:val="009F3578"/>
    <w:rsid w:val="009F45D7"/>
    <w:rsid w:val="00A030D3"/>
    <w:rsid w:val="00A0448A"/>
    <w:rsid w:val="00A1020A"/>
    <w:rsid w:val="00A12C75"/>
    <w:rsid w:val="00A1601B"/>
    <w:rsid w:val="00A21DB2"/>
    <w:rsid w:val="00A31361"/>
    <w:rsid w:val="00A34037"/>
    <w:rsid w:val="00A41547"/>
    <w:rsid w:val="00A429B9"/>
    <w:rsid w:val="00A51405"/>
    <w:rsid w:val="00A6733C"/>
    <w:rsid w:val="00A74489"/>
    <w:rsid w:val="00A81D29"/>
    <w:rsid w:val="00A936B3"/>
    <w:rsid w:val="00A93FE1"/>
    <w:rsid w:val="00A940CC"/>
    <w:rsid w:val="00A955F9"/>
    <w:rsid w:val="00A9766C"/>
    <w:rsid w:val="00AA6BDE"/>
    <w:rsid w:val="00AB3CB5"/>
    <w:rsid w:val="00AB47FC"/>
    <w:rsid w:val="00AB53E7"/>
    <w:rsid w:val="00AB611A"/>
    <w:rsid w:val="00AC2B75"/>
    <w:rsid w:val="00AC5E82"/>
    <w:rsid w:val="00AD09FD"/>
    <w:rsid w:val="00AD57CA"/>
    <w:rsid w:val="00AD78C6"/>
    <w:rsid w:val="00AE0D5E"/>
    <w:rsid w:val="00AE27E3"/>
    <w:rsid w:val="00AE63C4"/>
    <w:rsid w:val="00AE6A30"/>
    <w:rsid w:val="00AF2E11"/>
    <w:rsid w:val="00AF5552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D0942"/>
    <w:rsid w:val="00BE203C"/>
    <w:rsid w:val="00BE60D3"/>
    <w:rsid w:val="00BF033B"/>
    <w:rsid w:val="00BF5E14"/>
    <w:rsid w:val="00C03302"/>
    <w:rsid w:val="00C22459"/>
    <w:rsid w:val="00C312CF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4CBF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7506"/>
    <w:rsid w:val="00DF0CF4"/>
    <w:rsid w:val="00DF4C8C"/>
    <w:rsid w:val="00E13F49"/>
    <w:rsid w:val="00E16351"/>
    <w:rsid w:val="00E225E2"/>
    <w:rsid w:val="00E27167"/>
    <w:rsid w:val="00E4597B"/>
    <w:rsid w:val="00E50EBE"/>
    <w:rsid w:val="00E62B18"/>
    <w:rsid w:val="00E87485"/>
    <w:rsid w:val="00E9078D"/>
    <w:rsid w:val="00E9427B"/>
    <w:rsid w:val="00E94714"/>
    <w:rsid w:val="00EA05C5"/>
    <w:rsid w:val="00EA36F6"/>
    <w:rsid w:val="00EA57C6"/>
    <w:rsid w:val="00EB26B7"/>
    <w:rsid w:val="00EB4B29"/>
    <w:rsid w:val="00EB783F"/>
    <w:rsid w:val="00ED7D5F"/>
    <w:rsid w:val="00EE515D"/>
    <w:rsid w:val="00EF203E"/>
    <w:rsid w:val="00EF2068"/>
    <w:rsid w:val="00EF4F92"/>
    <w:rsid w:val="00F003F9"/>
    <w:rsid w:val="00F01736"/>
    <w:rsid w:val="00F02B85"/>
    <w:rsid w:val="00F1004E"/>
    <w:rsid w:val="00F20DFE"/>
    <w:rsid w:val="00F216A8"/>
    <w:rsid w:val="00F217AC"/>
    <w:rsid w:val="00F2215F"/>
    <w:rsid w:val="00F27BD1"/>
    <w:rsid w:val="00F302DD"/>
    <w:rsid w:val="00F462B6"/>
    <w:rsid w:val="00F54075"/>
    <w:rsid w:val="00F56424"/>
    <w:rsid w:val="00F57A28"/>
    <w:rsid w:val="00F66711"/>
    <w:rsid w:val="00F85A27"/>
    <w:rsid w:val="00F86C62"/>
    <w:rsid w:val="00F9527F"/>
    <w:rsid w:val="00F97CE2"/>
    <w:rsid w:val="00FA23F1"/>
    <w:rsid w:val="00FB560C"/>
    <w:rsid w:val="00FB7167"/>
    <w:rsid w:val="00FC124D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3218A2"/>
    <w:pPr>
      <w:tabs>
        <w:tab w:val="left" w:pos="567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7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D21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17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D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1848</Words>
  <Characters>10906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3</cp:revision>
  <cp:lastPrinted>2014-12-17T10:12:00Z</cp:lastPrinted>
  <dcterms:created xsi:type="dcterms:W3CDTF">2022-06-03T09:09:00Z</dcterms:created>
  <dcterms:modified xsi:type="dcterms:W3CDTF">2022-06-03T09:12:00Z</dcterms:modified>
</cp:coreProperties>
</file>