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02CF" w14:textId="77777777" w:rsidR="00A72F68" w:rsidRDefault="00A72F68" w:rsidP="003A6A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2598A80" w14:textId="77777777" w:rsidR="00A72F68" w:rsidRDefault="00A72F68" w:rsidP="003A6A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0233F65" w14:textId="77777777" w:rsidR="003A6AAC" w:rsidRPr="008D2619" w:rsidRDefault="005F47E8" w:rsidP="003A6AAC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  <w:r w:rsidRPr="008D2619">
        <w:rPr>
          <w:rFonts w:ascii="Arial" w:hAnsi="Arial" w:cs="Arial"/>
          <w:b/>
          <w:sz w:val="28"/>
          <w:szCs w:val="28"/>
        </w:rPr>
        <w:t>Veřejnoprávní smlouva</w:t>
      </w:r>
      <w:r w:rsidR="003A6AAC" w:rsidRPr="008D2619">
        <w:rPr>
          <w:rFonts w:ascii="Arial" w:hAnsi="Arial" w:cs="Arial"/>
          <w:sz w:val="28"/>
          <w:szCs w:val="28"/>
        </w:rPr>
        <w:t xml:space="preserve"> </w:t>
      </w:r>
    </w:p>
    <w:p w14:paraId="7343D8EF" w14:textId="77777777" w:rsidR="003A6AAC" w:rsidRPr="008D2619" w:rsidRDefault="000E79A4" w:rsidP="003A6AAC">
      <w:pPr>
        <w:pStyle w:val="Zkladntext"/>
        <w:jc w:val="center"/>
        <w:rPr>
          <w:rFonts w:ascii="Arial" w:hAnsi="Arial" w:cs="Arial"/>
          <w:b/>
          <w:strike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FE3AD3">
        <w:rPr>
          <w:rFonts w:ascii="Arial" w:hAnsi="Arial" w:cs="Arial"/>
          <w:b/>
          <w:sz w:val="28"/>
          <w:szCs w:val="28"/>
        </w:rPr>
        <w:t xml:space="preserve"> poskytnutí dotace</w:t>
      </w:r>
      <w:r w:rsidR="003A6AAC" w:rsidRPr="008D2619">
        <w:rPr>
          <w:rFonts w:ascii="Arial" w:hAnsi="Arial" w:cs="Arial"/>
          <w:b/>
          <w:sz w:val="28"/>
          <w:szCs w:val="28"/>
        </w:rPr>
        <w:t xml:space="preserve"> z rozpočtu </w:t>
      </w:r>
      <w:r w:rsidR="00D17CC1" w:rsidRPr="008D2619">
        <w:rPr>
          <w:rFonts w:ascii="Arial" w:hAnsi="Arial" w:cs="Arial"/>
          <w:b/>
          <w:sz w:val="28"/>
          <w:szCs w:val="28"/>
        </w:rPr>
        <w:t xml:space="preserve">obce </w:t>
      </w:r>
      <w:r w:rsidR="0033764C">
        <w:rPr>
          <w:rFonts w:ascii="Arial" w:hAnsi="Arial" w:cs="Arial"/>
          <w:b/>
          <w:sz w:val="28"/>
          <w:szCs w:val="28"/>
        </w:rPr>
        <w:t>Černolice</w:t>
      </w:r>
    </w:p>
    <w:p w14:paraId="0CE64176" w14:textId="77777777" w:rsidR="003A6AAC" w:rsidRDefault="001605AA" w:rsidP="00D17CC1">
      <w:pPr>
        <w:pStyle w:val="Zkladntext"/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A6AAC">
        <w:rPr>
          <w:rFonts w:ascii="Arial" w:hAnsi="Arial" w:cs="Arial"/>
          <w:sz w:val="20"/>
        </w:rPr>
        <w:t>(uzavřená dle §159 a násl. zákona č. 500/2004 Sb., správní řád, ve znění pozdějších předpisů)</w:t>
      </w:r>
    </w:p>
    <w:p w14:paraId="786A106C" w14:textId="77777777" w:rsidR="003A6AAC" w:rsidRPr="00D17CC1" w:rsidRDefault="003A6AAC" w:rsidP="003A6AAC">
      <w:pPr>
        <w:pStyle w:val="Zkladntext"/>
        <w:jc w:val="center"/>
        <w:rPr>
          <w:rFonts w:ascii="Arial" w:hAnsi="Arial" w:cs="Arial"/>
          <w:b/>
          <w:sz w:val="16"/>
          <w:szCs w:val="16"/>
        </w:rPr>
      </w:pPr>
    </w:p>
    <w:p w14:paraId="18050728" w14:textId="77777777" w:rsidR="003A6AAC" w:rsidRDefault="003A6AAC" w:rsidP="003A6AAC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mezi:</w:t>
      </w:r>
    </w:p>
    <w:p w14:paraId="13F05031" w14:textId="77777777" w:rsidR="003A6AAC" w:rsidRDefault="003A6AAC" w:rsidP="003A6AAC">
      <w:pPr>
        <w:pStyle w:val="Zkladntext"/>
        <w:spacing w:before="60"/>
        <w:rPr>
          <w:sz w:val="22"/>
        </w:rPr>
      </w:pPr>
    </w:p>
    <w:p w14:paraId="0541264B" w14:textId="77777777" w:rsidR="007B1CF9" w:rsidRDefault="007B1CF9" w:rsidP="003A6AAC">
      <w:pPr>
        <w:pStyle w:val="Zkladntext"/>
        <w:spacing w:before="60"/>
        <w:rPr>
          <w:sz w:val="22"/>
        </w:rPr>
      </w:pPr>
    </w:p>
    <w:p w14:paraId="2F66D175" w14:textId="77777777" w:rsidR="003A6AAC" w:rsidRDefault="0033764C" w:rsidP="0033764C">
      <w:pPr>
        <w:pStyle w:val="Zkladntext"/>
        <w:tabs>
          <w:tab w:val="clear" w:pos="2016"/>
          <w:tab w:val="left" w:pos="426"/>
          <w:tab w:val="left" w:pos="2410"/>
          <w:tab w:val="left" w:pos="2552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Poskytovatelem dotace:</w:t>
      </w:r>
      <w:r>
        <w:rPr>
          <w:rFonts w:ascii="Arial" w:hAnsi="Arial" w:cs="Arial"/>
          <w:sz w:val="20"/>
        </w:rPr>
        <w:tab/>
      </w:r>
      <w:r w:rsidR="005709F2">
        <w:rPr>
          <w:rFonts w:ascii="Arial" w:hAnsi="Arial" w:cs="Arial"/>
          <w:b/>
          <w:sz w:val="20"/>
        </w:rPr>
        <w:t>Obec Černolice</w:t>
      </w:r>
    </w:p>
    <w:p w14:paraId="167E308D" w14:textId="77777777" w:rsidR="003A6AAC" w:rsidRDefault="0033764C" w:rsidP="0033764C">
      <w:pPr>
        <w:pStyle w:val="Zkladntext"/>
        <w:tabs>
          <w:tab w:val="clear" w:pos="2016"/>
          <w:tab w:val="left" w:pos="241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A6AAC">
        <w:rPr>
          <w:rFonts w:ascii="Arial" w:hAnsi="Arial" w:cs="Arial"/>
          <w:sz w:val="20"/>
        </w:rPr>
        <w:t>se sídlem</w:t>
      </w:r>
      <w:r w:rsidR="00A73885">
        <w:rPr>
          <w:rFonts w:ascii="Arial" w:hAnsi="Arial" w:cs="Arial"/>
          <w:sz w:val="20"/>
        </w:rPr>
        <w:t>:</w:t>
      </w:r>
      <w:r w:rsidR="003A6AAC">
        <w:rPr>
          <w:rFonts w:ascii="Arial" w:hAnsi="Arial" w:cs="Arial"/>
          <w:sz w:val="20"/>
        </w:rPr>
        <w:t xml:space="preserve"> </w:t>
      </w:r>
      <w:r w:rsidR="005709F2">
        <w:rPr>
          <w:rFonts w:ascii="Arial" w:hAnsi="Arial" w:cs="Arial"/>
          <w:sz w:val="20"/>
        </w:rPr>
        <w:t>Hlavní 64</w:t>
      </w:r>
      <w:r w:rsidR="001605AA">
        <w:rPr>
          <w:rFonts w:ascii="Arial" w:hAnsi="Arial" w:cs="Arial"/>
          <w:sz w:val="20"/>
        </w:rPr>
        <w:t xml:space="preserve">, 252 10, </w:t>
      </w:r>
      <w:r w:rsidR="005709F2">
        <w:rPr>
          <w:rFonts w:ascii="Arial" w:hAnsi="Arial" w:cs="Arial"/>
          <w:sz w:val="20"/>
        </w:rPr>
        <w:t>Černolice</w:t>
      </w:r>
    </w:p>
    <w:p w14:paraId="021949CC" w14:textId="77777777" w:rsidR="003A6AAC" w:rsidRDefault="0033764C" w:rsidP="0033764C">
      <w:pPr>
        <w:pStyle w:val="Zkladntext"/>
        <w:tabs>
          <w:tab w:val="clear" w:pos="2016"/>
          <w:tab w:val="left" w:pos="241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709F2">
        <w:rPr>
          <w:rFonts w:ascii="Arial" w:hAnsi="Arial" w:cs="Arial"/>
          <w:sz w:val="20"/>
        </w:rPr>
        <w:t>zastoupená Pavlem Schmidtem</w:t>
      </w:r>
      <w:r w:rsidR="001605AA">
        <w:rPr>
          <w:rFonts w:ascii="Arial" w:hAnsi="Arial" w:cs="Arial"/>
          <w:sz w:val="20"/>
        </w:rPr>
        <w:t>,</w:t>
      </w:r>
      <w:r w:rsidR="003A6AAC">
        <w:rPr>
          <w:rFonts w:ascii="Arial" w:hAnsi="Arial" w:cs="Arial"/>
          <w:sz w:val="20"/>
        </w:rPr>
        <w:t xml:space="preserve"> </w:t>
      </w:r>
      <w:r w:rsidR="00A73885">
        <w:rPr>
          <w:rFonts w:ascii="Arial" w:hAnsi="Arial" w:cs="Arial"/>
          <w:sz w:val="20"/>
        </w:rPr>
        <w:t>starostou</w:t>
      </w:r>
    </w:p>
    <w:p w14:paraId="1F30CFE8" w14:textId="77777777" w:rsidR="003A6AAC" w:rsidRDefault="0033764C" w:rsidP="0033764C">
      <w:pPr>
        <w:pStyle w:val="Zkladntext"/>
        <w:tabs>
          <w:tab w:val="clear" w:pos="2016"/>
          <w:tab w:val="left" w:pos="241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A6AAC">
        <w:rPr>
          <w:rFonts w:ascii="Arial" w:hAnsi="Arial" w:cs="Arial"/>
          <w:sz w:val="20"/>
        </w:rPr>
        <w:t xml:space="preserve">IČ: </w:t>
      </w:r>
      <w:r w:rsidR="005709F2">
        <w:rPr>
          <w:rFonts w:ascii="Arial" w:hAnsi="Arial" w:cs="Arial"/>
          <w:sz w:val="20"/>
        </w:rPr>
        <w:t>00241113</w:t>
      </w:r>
    </w:p>
    <w:p w14:paraId="2EA4C4FC" w14:textId="77777777" w:rsidR="003A6AAC" w:rsidRDefault="0033764C" w:rsidP="0033764C">
      <w:pPr>
        <w:tabs>
          <w:tab w:val="left" w:pos="2410"/>
        </w:tabs>
        <w:spacing w:before="60"/>
        <w:rPr>
          <w:color w:val="00B05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5709F2">
        <w:rPr>
          <w:rFonts w:ascii="Arial" w:hAnsi="Arial" w:cs="Arial"/>
          <w:sz w:val="20"/>
          <w:szCs w:val="20"/>
        </w:rPr>
        <w:t>č.ú</w:t>
      </w:r>
      <w:proofErr w:type="spellEnd"/>
      <w:r w:rsidR="005709F2">
        <w:rPr>
          <w:rFonts w:ascii="Arial" w:hAnsi="Arial" w:cs="Arial"/>
          <w:sz w:val="20"/>
          <w:szCs w:val="20"/>
        </w:rPr>
        <w:t>. 12621111/01</w:t>
      </w:r>
      <w:r w:rsidR="001605AA">
        <w:rPr>
          <w:rFonts w:ascii="Arial" w:hAnsi="Arial" w:cs="Arial"/>
          <w:sz w:val="20"/>
          <w:szCs w:val="20"/>
        </w:rPr>
        <w:t>00</w:t>
      </w:r>
    </w:p>
    <w:p w14:paraId="0225CFE4" w14:textId="77777777" w:rsidR="003A6AAC" w:rsidRDefault="0033764C" w:rsidP="0033764C">
      <w:pPr>
        <w:tabs>
          <w:tab w:val="left" w:pos="241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A6AAC">
        <w:rPr>
          <w:rFonts w:ascii="Arial" w:hAnsi="Arial" w:cs="Arial"/>
          <w:sz w:val="20"/>
        </w:rPr>
        <w:t>(dále jen „</w:t>
      </w:r>
      <w:r w:rsidR="003A6AAC">
        <w:rPr>
          <w:rFonts w:ascii="Arial" w:hAnsi="Arial" w:cs="Arial"/>
          <w:b/>
          <w:sz w:val="20"/>
        </w:rPr>
        <w:t>poskytovatel“</w:t>
      </w:r>
      <w:r w:rsidR="003A6AAC">
        <w:rPr>
          <w:rFonts w:ascii="Arial" w:hAnsi="Arial" w:cs="Arial"/>
          <w:sz w:val="20"/>
        </w:rPr>
        <w:t>)</w:t>
      </w:r>
    </w:p>
    <w:p w14:paraId="7FA51738" w14:textId="77777777" w:rsidR="003A6AAC" w:rsidRDefault="003A6AAC" w:rsidP="0033764C">
      <w:pPr>
        <w:pStyle w:val="Zkladntext"/>
        <w:tabs>
          <w:tab w:val="clear" w:pos="2016"/>
          <w:tab w:val="left" w:pos="2410"/>
        </w:tabs>
        <w:spacing w:before="60"/>
        <w:ind w:left="2552"/>
        <w:rPr>
          <w:sz w:val="22"/>
        </w:rPr>
      </w:pPr>
    </w:p>
    <w:p w14:paraId="7B78C4CA" w14:textId="77777777" w:rsidR="003A6AAC" w:rsidRDefault="0033764C" w:rsidP="0033764C">
      <w:pPr>
        <w:pStyle w:val="Zkladntext"/>
        <w:tabs>
          <w:tab w:val="clear" w:pos="2016"/>
          <w:tab w:val="left" w:pos="241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A6AAC">
        <w:rPr>
          <w:rFonts w:ascii="Arial" w:hAnsi="Arial" w:cs="Arial"/>
          <w:sz w:val="20"/>
        </w:rPr>
        <w:t>a</w:t>
      </w:r>
    </w:p>
    <w:p w14:paraId="63227D7B" w14:textId="77777777" w:rsidR="003A6AAC" w:rsidRDefault="003A6AAC" w:rsidP="0033764C">
      <w:pPr>
        <w:pStyle w:val="Zkladntext"/>
        <w:tabs>
          <w:tab w:val="clear" w:pos="2016"/>
          <w:tab w:val="left" w:pos="2410"/>
        </w:tabs>
        <w:spacing w:before="60"/>
        <w:rPr>
          <w:rFonts w:ascii="Arial" w:hAnsi="Arial" w:cs="Arial"/>
          <w:sz w:val="20"/>
        </w:rPr>
      </w:pPr>
    </w:p>
    <w:p w14:paraId="3D34BA84" w14:textId="77777777" w:rsidR="003A6AAC" w:rsidRDefault="0033764C" w:rsidP="0033764C">
      <w:pPr>
        <w:tabs>
          <w:tab w:val="left" w:pos="2410"/>
        </w:tabs>
        <w:spacing w:before="60"/>
        <w:ind w:left="2552" w:hanging="252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Příjemcem dotace:</w:t>
      </w:r>
      <w:r>
        <w:rPr>
          <w:rFonts w:ascii="Arial" w:hAnsi="Arial" w:cs="Arial"/>
          <w:sz w:val="20"/>
          <w:szCs w:val="20"/>
        </w:rPr>
        <w:tab/>
      </w:r>
      <w:r w:rsidR="000E79A4">
        <w:rPr>
          <w:rFonts w:ascii="Arial" w:hAnsi="Arial" w:cs="Arial"/>
          <w:b/>
          <w:sz w:val="20"/>
          <w:szCs w:val="20"/>
        </w:rPr>
        <w:t>Mateřské centrum Černolice</w:t>
      </w:r>
      <w:r w:rsidR="00855D2D">
        <w:rPr>
          <w:rFonts w:ascii="Arial" w:hAnsi="Arial" w:cs="Arial"/>
          <w:sz w:val="20"/>
          <w:szCs w:val="20"/>
        </w:rPr>
        <w:t>, z.s.</w:t>
      </w:r>
    </w:p>
    <w:p w14:paraId="2AE423D6" w14:textId="77777777" w:rsidR="003A6AAC" w:rsidRDefault="0033764C" w:rsidP="0033764C">
      <w:pPr>
        <w:tabs>
          <w:tab w:val="left" w:pos="2410"/>
        </w:tabs>
        <w:spacing w:before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05AA">
        <w:rPr>
          <w:rFonts w:ascii="Arial" w:hAnsi="Arial" w:cs="Arial"/>
          <w:sz w:val="20"/>
          <w:szCs w:val="20"/>
        </w:rPr>
        <w:t xml:space="preserve">se </w:t>
      </w:r>
      <w:r w:rsidR="007801D3">
        <w:rPr>
          <w:rFonts w:ascii="Arial" w:hAnsi="Arial" w:cs="Arial"/>
          <w:sz w:val="20"/>
          <w:szCs w:val="20"/>
        </w:rPr>
        <w:t>sídl</w:t>
      </w:r>
      <w:r w:rsidR="001605AA">
        <w:rPr>
          <w:rFonts w:ascii="Arial" w:hAnsi="Arial" w:cs="Arial"/>
          <w:sz w:val="20"/>
          <w:szCs w:val="20"/>
        </w:rPr>
        <w:t>em</w:t>
      </w:r>
      <w:r w:rsidR="007E1BB7">
        <w:rPr>
          <w:rFonts w:ascii="Arial" w:hAnsi="Arial" w:cs="Arial"/>
          <w:sz w:val="20"/>
          <w:szCs w:val="20"/>
        </w:rPr>
        <w:t>:</w:t>
      </w:r>
      <w:r w:rsidR="003A6AAC">
        <w:rPr>
          <w:rFonts w:ascii="Arial" w:hAnsi="Arial" w:cs="Arial"/>
          <w:i/>
          <w:sz w:val="20"/>
          <w:szCs w:val="20"/>
        </w:rPr>
        <w:t xml:space="preserve"> </w:t>
      </w:r>
      <w:r w:rsidR="000E79A4">
        <w:rPr>
          <w:rFonts w:ascii="Arial" w:hAnsi="Arial" w:cs="Arial"/>
          <w:sz w:val="20"/>
          <w:szCs w:val="20"/>
        </w:rPr>
        <w:t>Hlavní 64</w:t>
      </w:r>
      <w:r w:rsidR="004C3FCD">
        <w:rPr>
          <w:rFonts w:ascii="Arial" w:hAnsi="Arial" w:cs="Arial"/>
          <w:sz w:val="20"/>
          <w:szCs w:val="20"/>
        </w:rPr>
        <w:t>, 252 10, Černolice</w:t>
      </w:r>
    </w:p>
    <w:p w14:paraId="0D3F7FF8" w14:textId="77777777" w:rsidR="00753DF4" w:rsidRPr="004C3FCD" w:rsidRDefault="0033764C" w:rsidP="0033764C">
      <w:pPr>
        <w:tabs>
          <w:tab w:val="left" w:pos="2410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801D3">
        <w:rPr>
          <w:rFonts w:ascii="Arial" w:hAnsi="Arial" w:cs="Arial"/>
          <w:sz w:val="20"/>
          <w:szCs w:val="20"/>
        </w:rPr>
        <w:t>IČ</w:t>
      </w:r>
      <w:r w:rsidR="001605AA">
        <w:rPr>
          <w:rFonts w:ascii="Arial" w:hAnsi="Arial" w:cs="Arial"/>
          <w:sz w:val="20"/>
          <w:szCs w:val="20"/>
        </w:rPr>
        <w:t>:</w:t>
      </w:r>
      <w:r w:rsidR="000E79A4">
        <w:rPr>
          <w:rFonts w:ascii="Arial" w:hAnsi="Arial" w:cs="Arial"/>
          <w:sz w:val="20"/>
          <w:szCs w:val="20"/>
        </w:rPr>
        <w:t xml:space="preserve"> 22689851</w:t>
      </w:r>
    </w:p>
    <w:p w14:paraId="581CFB8C" w14:textId="77777777" w:rsidR="003A6AAC" w:rsidRPr="00010381" w:rsidRDefault="0033764C" w:rsidP="0033764C">
      <w:pPr>
        <w:tabs>
          <w:tab w:val="left" w:pos="2410"/>
        </w:tabs>
        <w:spacing w:before="6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6AAC" w:rsidRPr="00010381">
        <w:rPr>
          <w:rFonts w:ascii="Arial" w:hAnsi="Arial" w:cs="Arial"/>
          <w:sz w:val="20"/>
          <w:szCs w:val="20"/>
        </w:rPr>
        <w:t>typ příjemce</w:t>
      </w:r>
      <w:r w:rsidR="004C3FCD" w:rsidRPr="00010381">
        <w:rPr>
          <w:rFonts w:ascii="Arial" w:hAnsi="Arial" w:cs="Arial"/>
          <w:sz w:val="20"/>
          <w:szCs w:val="20"/>
        </w:rPr>
        <w:t xml:space="preserve">: </w:t>
      </w:r>
      <w:r w:rsidR="00B16636" w:rsidRPr="00010381">
        <w:rPr>
          <w:rFonts w:ascii="Arial" w:hAnsi="Arial" w:cs="Arial"/>
          <w:sz w:val="20"/>
          <w:szCs w:val="20"/>
        </w:rPr>
        <w:t xml:space="preserve">zapsaný </w:t>
      </w:r>
      <w:r w:rsidR="004C3FCD" w:rsidRPr="00010381">
        <w:rPr>
          <w:rFonts w:ascii="Arial" w:hAnsi="Arial" w:cs="Arial"/>
          <w:sz w:val="20"/>
          <w:szCs w:val="20"/>
        </w:rPr>
        <w:t>spolek</w:t>
      </w:r>
    </w:p>
    <w:p w14:paraId="6AEB1B60" w14:textId="54AB60FF" w:rsidR="004C3FCD" w:rsidRPr="00010381" w:rsidRDefault="0033764C" w:rsidP="0033764C">
      <w:pPr>
        <w:tabs>
          <w:tab w:val="left" w:pos="241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010381">
        <w:rPr>
          <w:rFonts w:ascii="Arial" w:hAnsi="Arial" w:cs="Arial"/>
          <w:sz w:val="20"/>
          <w:szCs w:val="20"/>
        </w:rPr>
        <w:tab/>
      </w:r>
      <w:r w:rsidR="003A6AAC" w:rsidRPr="00010381">
        <w:rPr>
          <w:rFonts w:ascii="Arial" w:hAnsi="Arial" w:cs="Arial"/>
          <w:sz w:val="20"/>
          <w:szCs w:val="20"/>
        </w:rPr>
        <w:t>zastoupen</w:t>
      </w:r>
      <w:r w:rsidR="00E51E3A">
        <w:rPr>
          <w:rFonts w:ascii="Arial" w:hAnsi="Arial" w:cs="Arial"/>
          <w:sz w:val="20"/>
          <w:szCs w:val="20"/>
        </w:rPr>
        <w:t>é</w:t>
      </w:r>
      <w:r w:rsidR="00837F77">
        <w:rPr>
          <w:rFonts w:ascii="Arial" w:hAnsi="Arial" w:cs="Arial"/>
          <w:sz w:val="20"/>
          <w:szCs w:val="20"/>
        </w:rPr>
        <w:t xml:space="preserve"> </w:t>
      </w:r>
      <w:r w:rsidR="00E51E3A">
        <w:rPr>
          <w:rFonts w:ascii="Arial" w:hAnsi="Arial" w:cs="Arial"/>
          <w:sz w:val="20"/>
          <w:szCs w:val="20"/>
        </w:rPr>
        <w:t>Alenou Matějkovou</w:t>
      </w:r>
      <w:r w:rsidR="00837F77">
        <w:rPr>
          <w:rFonts w:ascii="Arial" w:hAnsi="Arial" w:cs="Arial"/>
          <w:sz w:val="20"/>
          <w:szCs w:val="20"/>
        </w:rPr>
        <w:t>, předsedkyní</w:t>
      </w:r>
    </w:p>
    <w:p w14:paraId="588612D5" w14:textId="77777777" w:rsidR="003A6AAC" w:rsidRPr="000E79A4" w:rsidRDefault="0033764C" w:rsidP="0033764C">
      <w:pPr>
        <w:tabs>
          <w:tab w:val="left" w:pos="2410"/>
        </w:tabs>
        <w:spacing w:before="60"/>
        <w:jc w:val="both"/>
        <w:rPr>
          <w:color w:val="00B050"/>
        </w:rPr>
      </w:pPr>
      <w:r w:rsidRPr="00010381">
        <w:rPr>
          <w:rFonts w:ascii="Arial" w:hAnsi="Arial" w:cs="Arial"/>
          <w:sz w:val="20"/>
          <w:szCs w:val="20"/>
        </w:rPr>
        <w:tab/>
      </w:r>
      <w:r w:rsidR="003A6AAC" w:rsidRPr="00010381">
        <w:rPr>
          <w:rFonts w:ascii="Arial" w:hAnsi="Arial" w:cs="Arial"/>
          <w:sz w:val="20"/>
          <w:szCs w:val="20"/>
        </w:rPr>
        <w:t xml:space="preserve">bankovní spojení: </w:t>
      </w:r>
      <w:r w:rsidR="00320311">
        <w:rPr>
          <w:rFonts w:ascii="Arial" w:hAnsi="Arial" w:cs="Arial"/>
          <w:sz w:val="20"/>
          <w:szCs w:val="20"/>
        </w:rPr>
        <w:t>1023953677</w:t>
      </w:r>
      <w:r w:rsidR="00B16636" w:rsidRPr="00010381">
        <w:rPr>
          <w:rFonts w:ascii="Arial" w:hAnsi="Arial" w:cs="Arial"/>
          <w:sz w:val="20"/>
          <w:szCs w:val="20"/>
        </w:rPr>
        <w:t>/6100</w:t>
      </w:r>
    </w:p>
    <w:p w14:paraId="2A8D5105" w14:textId="77777777" w:rsidR="00BF5943" w:rsidRDefault="0033764C" w:rsidP="0033764C">
      <w:pPr>
        <w:pStyle w:val="Zkladntext"/>
        <w:tabs>
          <w:tab w:val="clear" w:pos="2016"/>
          <w:tab w:val="left" w:pos="241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F5943">
        <w:rPr>
          <w:rFonts w:ascii="Arial" w:hAnsi="Arial" w:cs="Arial"/>
          <w:sz w:val="20"/>
        </w:rPr>
        <w:t>(dále jen „</w:t>
      </w:r>
      <w:r w:rsidR="00BF5943">
        <w:rPr>
          <w:rFonts w:ascii="Arial" w:hAnsi="Arial" w:cs="Arial"/>
          <w:b/>
          <w:sz w:val="20"/>
        </w:rPr>
        <w:t>příjemce“</w:t>
      </w:r>
      <w:r w:rsidR="00BF5943">
        <w:rPr>
          <w:rFonts w:ascii="Arial" w:hAnsi="Arial" w:cs="Arial"/>
          <w:sz w:val="20"/>
        </w:rPr>
        <w:t>)</w:t>
      </w:r>
    </w:p>
    <w:p w14:paraId="0A69E5EA" w14:textId="77777777" w:rsidR="003A6AAC" w:rsidRDefault="003A6AAC" w:rsidP="005A2059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</w:p>
    <w:p w14:paraId="1BA60539" w14:textId="77777777" w:rsidR="007B1CF9" w:rsidRDefault="007B1CF9" w:rsidP="005A2059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</w:p>
    <w:p w14:paraId="4B230C8F" w14:textId="77777777" w:rsidR="003A6AAC" w:rsidRDefault="003A6AAC" w:rsidP="003A6AA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1AA5B446" w14:textId="77777777" w:rsidR="003A6AAC" w:rsidRDefault="003A6AAC" w:rsidP="003A6AA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6201B19A" w14:textId="0CC0999F" w:rsidR="00484388" w:rsidRDefault="003A6AAC" w:rsidP="00484388">
      <w:pPr>
        <w:pStyle w:val="Odstavecseseznamem"/>
        <w:numPr>
          <w:ilvl w:val="0"/>
          <w:numId w:val="2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FA77B1">
        <w:rPr>
          <w:rFonts w:ascii="Arial" w:hAnsi="Arial" w:cs="Arial"/>
          <w:sz w:val="20"/>
          <w:szCs w:val="20"/>
        </w:rPr>
        <w:t>Poskytovatel poskytne příjemci na níže uvedený účel za podmínek uvedených v článcích II. až I</w:t>
      </w:r>
      <w:r w:rsidR="00CB1020" w:rsidRPr="00FA77B1">
        <w:rPr>
          <w:rFonts w:ascii="Arial" w:hAnsi="Arial" w:cs="Arial"/>
          <w:sz w:val="20"/>
          <w:szCs w:val="20"/>
        </w:rPr>
        <w:t>II</w:t>
      </w:r>
      <w:r w:rsidR="000E79A4">
        <w:rPr>
          <w:rFonts w:ascii="Arial" w:hAnsi="Arial" w:cs="Arial"/>
          <w:sz w:val="20"/>
          <w:szCs w:val="20"/>
        </w:rPr>
        <w:t xml:space="preserve">. </w:t>
      </w:r>
      <w:r w:rsidR="00FE3AD3">
        <w:rPr>
          <w:rFonts w:ascii="Arial" w:hAnsi="Arial" w:cs="Arial"/>
          <w:sz w:val="20"/>
          <w:szCs w:val="20"/>
        </w:rPr>
        <w:t>dotaci</w:t>
      </w:r>
      <w:r w:rsidR="000E79A4">
        <w:rPr>
          <w:rFonts w:ascii="Arial" w:hAnsi="Arial" w:cs="Arial"/>
          <w:sz w:val="20"/>
          <w:szCs w:val="20"/>
        </w:rPr>
        <w:t xml:space="preserve"> </w:t>
      </w:r>
      <w:r w:rsidRPr="00FA77B1">
        <w:rPr>
          <w:rFonts w:ascii="Arial" w:hAnsi="Arial" w:cs="Arial"/>
          <w:sz w:val="20"/>
          <w:szCs w:val="20"/>
        </w:rPr>
        <w:t xml:space="preserve">z rozpočtu </w:t>
      </w:r>
      <w:r w:rsidR="00E647B7" w:rsidRPr="00FA77B1">
        <w:rPr>
          <w:rFonts w:ascii="Arial" w:hAnsi="Arial" w:cs="Arial"/>
          <w:sz w:val="20"/>
          <w:szCs w:val="20"/>
        </w:rPr>
        <w:t>obce</w:t>
      </w:r>
      <w:r w:rsidRPr="00FA77B1">
        <w:rPr>
          <w:rFonts w:ascii="Arial" w:hAnsi="Arial" w:cs="Arial"/>
          <w:b/>
          <w:sz w:val="22"/>
          <w:szCs w:val="22"/>
        </w:rPr>
        <w:t xml:space="preserve"> </w:t>
      </w:r>
      <w:r w:rsidRPr="00FA77B1">
        <w:rPr>
          <w:rFonts w:ascii="Arial" w:hAnsi="Arial" w:cs="Arial"/>
          <w:sz w:val="20"/>
          <w:szCs w:val="20"/>
        </w:rPr>
        <w:t xml:space="preserve">ve výši </w:t>
      </w:r>
      <w:r w:rsidR="00E51E3A">
        <w:rPr>
          <w:rFonts w:ascii="Arial" w:hAnsi="Arial" w:cs="Arial"/>
          <w:sz w:val="20"/>
          <w:szCs w:val="20"/>
        </w:rPr>
        <w:t>60</w:t>
      </w:r>
      <w:r w:rsidR="001605AA">
        <w:rPr>
          <w:rFonts w:ascii="Arial" w:hAnsi="Arial" w:cs="Arial"/>
          <w:sz w:val="20"/>
          <w:szCs w:val="20"/>
        </w:rPr>
        <w:t xml:space="preserve"> 000</w:t>
      </w:r>
      <w:r w:rsidRPr="00FA77B1">
        <w:rPr>
          <w:rFonts w:ascii="Arial" w:hAnsi="Arial" w:cs="Arial"/>
          <w:sz w:val="20"/>
          <w:szCs w:val="20"/>
        </w:rPr>
        <w:t>,- Kč</w:t>
      </w:r>
      <w:r w:rsidR="00E647B7" w:rsidRPr="00FA77B1">
        <w:rPr>
          <w:rFonts w:ascii="Arial" w:hAnsi="Arial" w:cs="Arial"/>
          <w:sz w:val="20"/>
          <w:szCs w:val="20"/>
        </w:rPr>
        <w:t>,</w:t>
      </w:r>
      <w:r w:rsidRPr="00FA77B1">
        <w:rPr>
          <w:rFonts w:ascii="Arial" w:hAnsi="Arial" w:cs="Arial"/>
          <w:b/>
          <w:sz w:val="20"/>
          <w:szCs w:val="20"/>
        </w:rPr>
        <w:t xml:space="preserve"> </w:t>
      </w:r>
      <w:r w:rsidR="005401E8">
        <w:rPr>
          <w:rFonts w:ascii="Arial" w:hAnsi="Arial" w:cs="Arial"/>
          <w:sz w:val="20"/>
          <w:szCs w:val="20"/>
        </w:rPr>
        <w:t xml:space="preserve">slovy </w:t>
      </w:r>
      <w:r w:rsidR="00E51E3A">
        <w:rPr>
          <w:rFonts w:ascii="Arial" w:hAnsi="Arial" w:cs="Arial"/>
          <w:sz w:val="20"/>
          <w:szCs w:val="20"/>
        </w:rPr>
        <w:t>šedesát</w:t>
      </w:r>
      <w:r w:rsidR="004A78EF">
        <w:rPr>
          <w:rFonts w:ascii="Arial" w:hAnsi="Arial" w:cs="Arial"/>
          <w:sz w:val="20"/>
          <w:szCs w:val="20"/>
        </w:rPr>
        <w:t xml:space="preserve"> </w:t>
      </w:r>
      <w:r w:rsidR="001605AA">
        <w:rPr>
          <w:rFonts w:ascii="Arial" w:hAnsi="Arial" w:cs="Arial"/>
          <w:sz w:val="20"/>
          <w:szCs w:val="20"/>
        </w:rPr>
        <w:t>tisíc</w:t>
      </w:r>
      <w:r w:rsidR="0033764C">
        <w:rPr>
          <w:rFonts w:ascii="Arial" w:hAnsi="Arial" w:cs="Arial"/>
          <w:sz w:val="20"/>
          <w:szCs w:val="20"/>
        </w:rPr>
        <w:t xml:space="preserve"> korun</w:t>
      </w:r>
      <w:r w:rsidR="008D2619">
        <w:rPr>
          <w:rFonts w:ascii="Arial" w:hAnsi="Arial" w:cs="Arial"/>
          <w:sz w:val="20"/>
          <w:szCs w:val="20"/>
        </w:rPr>
        <w:t>.</w:t>
      </w:r>
      <w:r w:rsidRPr="00FA77B1">
        <w:rPr>
          <w:rFonts w:ascii="Arial" w:hAnsi="Arial" w:cs="Arial"/>
          <w:sz w:val="20"/>
          <w:szCs w:val="20"/>
        </w:rPr>
        <w:t xml:space="preserve"> </w:t>
      </w:r>
    </w:p>
    <w:p w14:paraId="7607486B" w14:textId="77777777" w:rsidR="00484388" w:rsidRDefault="00484388" w:rsidP="00484388">
      <w:pPr>
        <w:pStyle w:val="Odstavecseseznamem"/>
        <w:spacing w:before="60"/>
        <w:ind w:left="66"/>
        <w:jc w:val="both"/>
        <w:rPr>
          <w:rFonts w:ascii="Arial" w:hAnsi="Arial" w:cs="Arial"/>
          <w:sz w:val="20"/>
          <w:szCs w:val="20"/>
        </w:rPr>
      </w:pPr>
    </w:p>
    <w:p w14:paraId="10722B28" w14:textId="77777777" w:rsidR="00F86763" w:rsidRPr="00A466B0" w:rsidRDefault="0096125D" w:rsidP="00A466B0">
      <w:pPr>
        <w:pStyle w:val="Odstavecseseznamem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</w:t>
      </w:r>
      <w:r w:rsidR="00FE3AD3">
        <w:rPr>
          <w:rFonts w:ascii="Arial" w:hAnsi="Arial" w:cs="Arial"/>
          <w:sz w:val="20"/>
          <w:szCs w:val="20"/>
        </w:rPr>
        <w:t xml:space="preserve"> je poskytován</w:t>
      </w:r>
      <w:r>
        <w:rPr>
          <w:rFonts w:ascii="Arial" w:hAnsi="Arial" w:cs="Arial"/>
          <w:sz w:val="20"/>
          <w:szCs w:val="20"/>
        </w:rPr>
        <w:t>a</w:t>
      </w:r>
      <w:r w:rsidR="00484388" w:rsidRPr="00A466B0">
        <w:rPr>
          <w:rFonts w:ascii="Arial" w:hAnsi="Arial" w:cs="Arial"/>
          <w:sz w:val="20"/>
          <w:szCs w:val="20"/>
        </w:rPr>
        <w:t xml:space="preserve"> </w:t>
      </w:r>
      <w:r w:rsidR="001A0619">
        <w:rPr>
          <w:rFonts w:ascii="Arial" w:hAnsi="Arial" w:cs="Arial"/>
          <w:sz w:val="20"/>
          <w:szCs w:val="20"/>
        </w:rPr>
        <w:t>na činnost Mateřského centra Černolice z.s.</w:t>
      </w:r>
    </w:p>
    <w:p w14:paraId="06EE61CB" w14:textId="77777777" w:rsidR="001D648F" w:rsidRDefault="001D648F" w:rsidP="001D648F">
      <w:pPr>
        <w:pStyle w:val="Odstavecseseznamem"/>
        <w:spacing w:before="60"/>
        <w:jc w:val="both"/>
        <w:rPr>
          <w:rFonts w:ascii="Arial" w:hAnsi="Arial" w:cs="Arial"/>
          <w:sz w:val="20"/>
          <w:szCs w:val="20"/>
          <w:highlight w:val="darkGray"/>
        </w:rPr>
      </w:pPr>
    </w:p>
    <w:p w14:paraId="022A6E6F" w14:textId="77777777" w:rsidR="00FF4CF3" w:rsidRPr="001D648F" w:rsidRDefault="00FF4CF3" w:rsidP="001D648F">
      <w:pPr>
        <w:pStyle w:val="Odstavecseseznamem"/>
        <w:spacing w:before="60"/>
        <w:jc w:val="both"/>
        <w:rPr>
          <w:rFonts w:ascii="Arial" w:hAnsi="Arial" w:cs="Arial"/>
          <w:sz w:val="20"/>
          <w:szCs w:val="20"/>
          <w:highlight w:val="darkGray"/>
        </w:rPr>
      </w:pPr>
    </w:p>
    <w:p w14:paraId="30DB48F4" w14:textId="77777777" w:rsidR="00905390" w:rsidRDefault="003A6AAC" w:rsidP="003A6AAC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</w:p>
    <w:p w14:paraId="678A8E0F" w14:textId="77777777" w:rsidR="00905390" w:rsidRDefault="003A6AAC" w:rsidP="00905390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Splatnost peněžních prostředků </w:t>
      </w:r>
    </w:p>
    <w:p w14:paraId="4978C8FD" w14:textId="39826389" w:rsidR="00FE0B9E" w:rsidRPr="00695BBA" w:rsidRDefault="003A6AAC" w:rsidP="00484388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0"/>
          <w:szCs w:val="20"/>
        </w:rPr>
      </w:pPr>
      <w:r w:rsidRPr="00695BBA">
        <w:rPr>
          <w:rFonts w:ascii="Arial" w:hAnsi="Arial" w:cs="Arial"/>
          <w:sz w:val="20"/>
          <w:szCs w:val="20"/>
        </w:rPr>
        <w:t xml:space="preserve">Poskytovatel </w:t>
      </w:r>
      <w:r w:rsidR="007B1CF9" w:rsidRPr="00695BBA">
        <w:rPr>
          <w:rFonts w:ascii="Arial" w:hAnsi="Arial" w:cs="Arial"/>
          <w:sz w:val="20"/>
          <w:szCs w:val="20"/>
        </w:rPr>
        <w:t xml:space="preserve">se zavazuje poskytnout příjemci </w:t>
      </w:r>
      <w:r w:rsidRPr="00695BBA">
        <w:rPr>
          <w:rFonts w:ascii="Arial" w:hAnsi="Arial" w:cs="Arial"/>
          <w:sz w:val="20"/>
          <w:szCs w:val="20"/>
        </w:rPr>
        <w:t xml:space="preserve">dotaci za účelem uvedeným v článku I. na účet příjemce uvedený v záhlaví této smlouvy do </w:t>
      </w:r>
      <w:r w:rsidR="005401E8">
        <w:rPr>
          <w:rFonts w:ascii="Arial" w:hAnsi="Arial" w:cs="Arial"/>
          <w:sz w:val="20"/>
          <w:szCs w:val="20"/>
        </w:rPr>
        <w:t>3</w:t>
      </w:r>
      <w:r w:rsidR="00D66FCB">
        <w:rPr>
          <w:rFonts w:ascii="Arial" w:hAnsi="Arial" w:cs="Arial"/>
          <w:sz w:val="20"/>
          <w:szCs w:val="20"/>
        </w:rPr>
        <w:t>0</w:t>
      </w:r>
      <w:r w:rsidR="00695BBA" w:rsidRPr="00695BBA">
        <w:rPr>
          <w:rFonts w:ascii="Arial" w:hAnsi="Arial" w:cs="Arial"/>
          <w:sz w:val="20"/>
          <w:szCs w:val="20"/>
        </w:rPr>
        <w:t xml:space="preserve">. </w:t>
      </w:r>
      <w:r w:rsidR="00D66FCB">
        <w:rPr>
          <w:rFonts w:ascii="Arial" w:hAnsi="Arial" w:cs="Arial"/>
          <w:sz w:val="20"/>
          <w:szCs w:val="20"/>
        </w:rPr>
        <w:t>6</w:t>
      </w:r>
      <w:r w:rsidR="005E23CC">
        <w:rPr>
          <w:rFonts w:ascii="Arial" w:hAnsi="Arial" w:cs="Arial"/>
          <w:sz w:val="20"/>
          <w:szCs w:val="20"/>
        </w:rPr>
        <w:t>. 202</w:t>
      </w:r>
      <w:r w:rsidR="00D66FCB">
        <w:rPr>
          <w:rFonts w:ascii="Arial" w:hAnsi="Arial" w:cs="Arial"/>
          <w:sz w:val="20"/>
          <w:szCs w:val="20"/>
        </w:rPr>
        <w:t>2</w:t>
      </w:r>
      <w:r w:rsidRPr="00695BBA">
        <w:rPr>
          <w:rFonts w:ascii="Arial" w:hAnsi="Arial" w:cs="Arial"/>
          <w:sz w:val="20"/>
          <w:szCs w:val="20"/>
        </w:rPr>
        <w:t>.</w:t>
      </w:r>
    </w:p>
    <w:p w14:paraId="39C36F32" w14:textId="77777777" w:rsidR="003A6AAC" w:rsidRPr="00484388" w:rsidRDefault="003A6AAC" w:rsidP="00484388">
      <w:pPr>
        <w:overflowPunct w:val="0"/>
        <w:autoSpaceDE w:val="0"/>
        <w:autoSpaceDN w:val="0"/>
        <w:adjustRightInd w:val="0"/>
        <w:spacing w:before="60"/>
        <w:ind w:left="425" w:hanging="365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98DB07A" w14:textId="34B40577" w:rsidR="00426656" w:rsidRPr="00484388" w:rsidRDefault="003A6AAC" w:rsidP="00484388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>Finanční prostředky lze použít na úhradu nákladů vzniklých v období od</w:t>
      </w:r>
      <w:r w:rsidR="001A0619">
        <w:rPr>
          <w:rFonts w:ascii="Arial" w:hAnsi="Arial" w:cs="Arial"/>
          <w:sz w:val="20"/>
          <w:szCs w:val="20"/>
        </w:rPr>
        <w:t xml:space="preserve"> 1. 1</w:t>
      </w:r>
      <w:r w:rsidR="004C3FCD" w:rsidRPr="00484388">
        <w:rPr>
          <w:rFonts w:ascii="Arial" w:hAnsi="Arial" w:cs="Arial"/>
          <w:sz w:val="20"/>
          <w:szCs w:val="20"/>
        </w:rPr>
        <w:t xml:space="preserve">. </w:t>
      </w:r>
      <w:r w:rsidR="005E23CC">
        <w:rPr>
          <w:rFonts w:ascii="Arial" w:hAnsi="Arial" w:cs="Arial"/>
          <w:sz w:val="20"/>
          <w:szCs w:val="20"/>
        </w:rPr>
        <w:t>202</w:t>
      </w:r>
      <w:r w:rsidR="00D66FCB">
        <w:rPr>
          <w:rFonts w:ascii="Arial" w:hAnsi="Arial" w:cs="Arial"/>
          <w:sz w:val="20"/>
          <w:szCs w:val="20"/>
        </w:rPr>
        <w:t>2</w:t>
      </w:r>
      <w:r w:rsidR="007B1CF9" w:rsidRPr="00484388">
        <w:rPr>
          <w:rFonts w:ascii="Arial" w:hAnsi="Arial" w:cs="Arial"/>
          <w:sz w:val="20"/>
          <w:szCs w:val="20"/>
        </w:rPr>
        <w:t xml:space="preserve"> </w:t>
      </w:r>
      <w:r w:rsidRPr="00484388">
        <w:rPr>
          <w:rFonts w:ascii="Arial" w:hAnsi="Arial" w:cs="Arial"/>
          <w:sz w:val="20"/>
          <w:szCs w:val="20"/>
        </w:rPr>
        <w:t>do</w:t>
      </w:r>
      <w:r w:rsidR="004C3FCD" w:rsidRPr="00484388">
        <w:rPr>
          <w:rFonts w:ascii="Arial" w:hAnsi="Arial" w:cs="Arial"/>
          <w:sz w:val="20"/>
          <w:szCs w:val="20"/>
        </w:rPr>
        <w:t xml:space="preserve"> 31. 12. </w:t>
      </w:r>
      <w:r w:rsidR="005E23CC">
        <w:rPr>
          <w:rFonts w:ascii="Arial" w:hAnsi="Arial" w:cs="Arial"/>
          <w:sz w:val="20"/>
          <w:szCs w:val="20"/>
        </w:rPr>
        <w:t>202</w:t>
      </w:r>
      <w:r w:rsidR="00D66FCB">
        <w:rPr>
          <w:rFonts w:ascii="Arial" w:hAnsi="Arial" w:cs="Arial"/>
          <w:sz w:val="20"/>
          <w:szCs w:val="20"/>
        </w:rPr>
        <w:t>2</w:t>
      </w:r>
      <w:r w:rsidR="007B1CF9" w:rsidRPr="00484388">
        <w:rPr>
          <w:rFonts w:ascii="Arial" w:hAnsi="Arial" w:cs="Arial"/>
          <w:sz w:val="20"/>
          <w:szCs w:val="20"/>
        </w:rPr>
        <w:t xml:space="preserve"> </w:t>
      </w:r>
      <w:r w:rsidRPr="00484388">
        <w:rPr>
          <w:rFonts w:ascii="Arial" w:hAnsi="Arial" w:cs="Arial"/>
          <w:sz w:val="20"/>
          <w:szCs w:val="20"/>
        </w:rPr>
        <w:t xml:space="preserve">vztahujících se ke stanovenému účelu poskytnutí, které budou uhrazeny nejpozději do </w:t>
      </w:r>
      <w:r w:rsidR="004C3FCD" w:rsidRPr="00484388">
        <w:rPr>
          <w:rFonts w:ascii="Arial" w:hAnsi="Arial" w:cs="Arial"/>
          <w:sz w:val="20"/>
          <w:szCs w:val="20"/>
        </w:rPr>
        <w:t>31</w:t>
      </w:r>
      <w:r w:rsidR="007B1CF9" w:rsidRPr="00484388">
        <w:rPr>
          <w:rFonts w:ascii="Arial" w:hAnsi="Arial" w:cs="Arial"/>
          <w:sz w:val="20"/>
          <w:szCs w:val="20"/>
        </w:rPr>
        <w:t>. 1</w:t>
      </w:r>
      <w:r w:rsidR="004C3FCD" w:rsidRPr="00484388">
        <w:rPr>
          <w:rFonts w:ascii="Arial" w:hAnsi="Arial" w:cs="Arial"/>
          <w:sz w:val="20"/>
          <w:szCs w:val="20"/>
        </w:rPr>
        <w:t>2</w:t>
      </w:r>
      <w:r w:rsidR="00F85A9C">
        <w:rPr>
          <w:rFonts w:ascii="Arial" w:hAnsi="Arial" w:cs="Arial"/>
          <w:sz w:val="20"/>
          <w:szCs w:val="20"/>
        </w:rPr>
        <w:t xml:space="preserve">. </w:t>
      </w:r>
      <w:r w:rsidR="005E23CC">
        <w:rPr>
          <w:rFonts w:ascii="Arial" w:hAnsi="Arial" w:cs="Arial"/>
          <w:sz w:val="20"/>
          <w:szCs w:val="20"/>
        </w:rPr>
        <w:t>202</w:t>
      </w:r>
      <w:r w:rsidR="00D66FCB">
        <w:rPr>
          <w:rFonts w:ascii="Arial" w:hAnsi="Arial" w:cs="Arial"/>
          <w:sz w:val="20"/>
          <w:szCs w:val="20"/>
        </w:rPr>
        <w:t>2</w:t>
      </w:r>
      <w:r w:rsidR="00F85A9C">
        <w:rPr>
          <w:rFonts w:ascii="Arial" w:hAnsi="Arial" w:cs="Arial"/>
          <w:sz w:val="20"/>
          <w:szCs w:val="20"/>
        </w:rPr>
        <w:t>.</w:t>
      </w:r>
      <w:r w:rsidRPr="00484388">
        <w:rPr>
          <w:rFonts w:ascii="Arial" w:hAnsi="Arial" w:cs="Arial"/>
          <w:sz w:val="20"/>
          <w:szCs w:val="20"/>
        </w:rPr>
        <w:t xml:space="preserve"> Finanční prostředky nelze převádět do následujícího kalendářního roku. </w:t>
      </w:r>
    </w:p>
    <w:p w14:paraId="6BB7ED98" w14:textId="77777777" w:rsidR="00FF4CF3" w:rsidRDefault="00FF4CF3" w:rsidP="003A6AAC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14:paraId="0A22BFAE" w14:textId="77777777" w:rsidR="00FF4CF3" w:rsidRDefault="00FF4CF3" w:rsidP="003A6AAC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14:paraId="72203992" w14:textId="77777777" w:rsidR="00FF4CF3" w:rsidRDefault="00FF4CF3" w:rsidP="003A6AAC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14:paraId="594D7B31" w14:textId="77777777" w:rsidR="003A6AAC" w:rsidRDefault="003A6AAC" w:rsidP="003A6AAC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III.</w:t>
      </w:r>
    </w:p>
    <w:p w14:paraId="0C7BE909" w14:textId="77777777" w:rsidR="003A6AAC" w:rsidRDefault="00413ABA" w:rsidP="002C3D75">
      <w:pPr>
        <w:spacing w:before="120" w:after="24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příjemce</w:t>
      </w:r>
    </w:p>
    <w:p w14:paraId="08A7B6C5" w14:textId="09684354" w:rsidR="002F5399" w:rsidRDefault="00870DC9">
      <w:pPr>
        <w:pStyle w:val="Odstavecseseznamem"/>
        <w:numPr>
          <w:ilvl w:val="0"/>
          <w:numId w:val="26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FF4CF3">
        <w:rPr>
          <w:rFonts w:ascii="Arial" w:hAnsi="Arial" w:cs="Arial"/>
          <w:sz w:val="20"/>
          <w:szCs w:val="20"/>
        </w:rPr>
        <w:t xml:space="preserve">Příjemce </w:t>
      </w:r>
      <w:r w:rsidR="00FE3AD3">
        <w:rPr>
          <w:rFonts w:ascii="Arial" w:hAnsi="Arial" w:cs="Arial"/>
          <w:sz w:val="20"/>
          <w:szCs w:val="20"/>
        </w:rPr>
        <w:t xml:space="preserve">se zavazuje, že </w:t>
      </w:r>
      <w:r w:rsidR="006E54D5">
        <w:rPr>
          <w:rFonts w:ascii="Arial" w:hAnsi="Arial" w:cs="Arial"/>
          <w:sz w:val="20"/>
          <w:szCs w:val="20"/>
        </w:rPr>
        <w:t>v období od</w:t>
      </w:r>
      <w:r w:rsidR="005401E8">
        <w:rPr>
          <w:rFonts w:ascii="Arial" w:hAnsi="Arial" w:cs="Arial"/>
          <w:sz w:val="20"/>
          <w:szCs w:val="20"/>
        </w:rPr>
        <w:t xml:space="preserve"> 1. července</w:t>
      </w:r>
      <w:r w:rsidR="005E1E83">
        <w:rPr>
          <w:rFonts w:ascii="Arial" w:hAnsi="Arial" w:cs="Arial"/>
          <w:sz w:val="20"/>
          <w:szCs w:val="20"/>
        </w:rPr>
        <w:t xml:space="preserve"> 202</w:t>
      </w:r>
      <w:r w:rsidR="00D66FCB">
        <w:rPr>
          <w:rFonts w:ascii="Arial" w:hAnsi="Arial" w:cs="Arial"/>
          <w:sz w:val="20"/>
          <w:szCs w:val="20"/>
        </w:rPr>
        <w:t>2</w:t>
      </w:r>
      <w:r w:rsidR="005401E8">
        <w:rPr>
          <w:rFonts w:ascii="Arial" w:hAnsi="Arial" w:cs="Arial"/>
          <w:sz w:val="20"/>
          <w:szCs w:val="20"/>
        </w:rPr>
        <w:t xml:space="preserve"> do 31. prosince 202</w:t>
      </w:r>
      <w:r w:rsidR="00D66FCB">
        <w:rPr>
          <w:rFonts w:ascii="Arial" w:hAnsi="Arial" w:cs="Arial"/>
          <w:sz w:val="20"/>
          <w:szCs w:val="20"/>
        </w:rPr>
        <w:t>2</w:t>
      </w:r>
      <w:r w:rsidR="005E1E83">
        <w:rPr>
          <w:rFonts w:ascii="Arial" w:hAnsi="Arial" w:cs="Arial"/>
          <w:sz w:val="20"/>
          <w:szCs w:val="20"/>
        </w:rPr>
        <w:t xml:space="preserve"> </w:t>
      </w:r>
      <w:r w:rsidR="00FE3AD3">
        <w:rPr>
          <w:rFonts w:ascii="Arial" w:hAnsi="Arial" w:cs="Arial"/>
          <w:sz w:val="20"/>
          <w:szCs w:val="20"/>
        </w:rPr>
        <w:t xml:space="preserve">bude </w:t>
      </w:r>
      <w:r w:rsidR="005E1E83">
        <w:rPr>
          <w:rFonts w:ascii="Arial" w:hAnsi="Arial" w:cs="Arial"/>
          <w:sz w:val="20"/>
          <w:szCs w:val="20"/>
        </w:rPr>
        <w:t>Mateřské centrum Černolice</w:t>
      </w:r>
      <w:r w:rsidR="005401E8">
        <w:rPr>
          <w:rFonts w:ascii="Arial" w:hAnsi="Arial" w:cs="Arial"/>
          <w:sz w:val="20"/>
          <w:szCs w:val="20"/>
        </w:rPr>
        <w:t xml:space="preserve"> zabezpečovat sportovní, kulturní a osvětovou činnost pro všechny zájemce zejména z řad dětí a rodičů s </w:t>
      </w:r>
      <w:r w:rsidR="005E1E83">
        <w:rPr>
          <w:rFonts w:ascii="Arial" w:hAnsi="Arial" w:cs="Arial"/>
          <w:sz w:val="20"/>
          <w:szCs w:val="20"/>
        </w:rPr>
        <w:t xml:space="preserve">trvalým pobytem v obci Černolice. </w:t>
      </w:r>
    </w:p>
    <w:p w14:paraId="251B5565" w14:textId="77777777" w:rsidR="00FF4CF3" w:rsidRPr="00FF4CF3" w:rsidRDefault="00FF4CF3">
      <w:pPr>
        <w:pStyle w:val="Odstavecseseznamem"/>
        <w:spacing w:beforeLines="60" w:before="144"/>
        <w:ind w:left="360"/>
        <w:jc w:val="both"/>
        <w:rPr>
          <w:rFonts w:ascii="Arial" w:hAnsi="Arial" w:cs="Arial"/>
          <w:sz w:val="20"/>
          <w:szCs w:val="20"/>
        </w:rPr>
      </w:pPr>
    </w:p>
    <w:p w14:paraId="24A7D584" w14:textId="77777777" w:rsidR="00484388" w:rsidRDefault="003A6AAC">
      <w:pPr>
        <w:pStyle w:val="Odstavecseseznamem"/>
        <w:numPr>
          <w:ilvl w:val="0"/>
          <w:numId w:val="26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>Příjemce je oprávněn použít dotaci pouze k účelu uvedenému v článku I. této smlouvy.</w:t>
      </w:r>
    </w:p>
    <w:p w14:paraId="55B6E9EA" w14:textId="77777777" w:rsidR="003A6AAC" w:rsidRPr="00484388" w:rsidRDefault="003A6AAC">
      <w:pPr>
        <w:pStyle w:val="Odstavecseseznamem"/>
        <w:spacing w:beforeLines="60" w:before="144"/>
        <w:ind w:left="360"/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 xml:space="preserve"> </w:t>
      </w:r>
    </w:p>
    <w:p w14:paraId="6538A25A" w14:textId="77777777" w:rsidR="005401E8" w:rsidRDefault="005401E8" w:rsidP="005401E8">
      <w:pPr>
        <w:pStyle w:val="Odstavecseseznamem"/>
        <w:numPr>
          <w:ilvl w:val="0"/>
          <w:numId w:val="26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 dotace je stanoveno takto:</w:t>
      </w:r>
    </w:p>
    <w:p w14:paraId="48B9498F" w14:textId="6532DE17" w:rsidR="005401E8" w:rsidRDefault="005401E8" w:rsidP="005401E8">
      <w:pPr>
        <w:pStyle w:val="Odstavecseseznamem"/>
        <w:numPr>
          <w:ilvl w:val="1"/>
          <w:numId w:val="26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část dotace ve výši </w:t>
      </w:r>
      <w:r w:rsidR="00D66FCB">
        <w:rPr>
          <w:rFonts w:ascii="Arial" w:hAnsi="Arial" w:cs="Arial"/>
          <w:sz w:val="20"/>
          <w:szCs w:val="20"/>
        </w:rPr>
        <w:t>3</w:t>
      </w:r>
      <w:r w:rsidR="005F441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tis Kč je stanovená jako výdaj, jehož výše nemusí být prokazována a který bude vyúčtovaný paušální částkou,</w:t>
      </w:r>
    </w:p>
    <w:p w14:paraId="0747DE40" w14:textId="3CE938D4" w:rsidR="005401E8" w:rsidRDefault="005401E8" w:rsidP="005401E8">
      <w:pPr>
        <w:pStyle w:val="Odstavecseseznamem"/>
        <w:numPr>
          <w:ilvl w:val="1"/>
          <w:numId w:val="26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část dotace ve výši </w:t>
      </w:r>
      <w:r w:rsidR="00D66FC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tis Kč musí být doložena fakturami prokazujícími použití dotace v souladu s podmínkami stanovenými k jejímu užití.</w:t>
      </w:r>
    </w:p>
    <w:p w14:paraId="6B25F4EB" w14:textId="77777777" w:rsidR="005401E8" w:rsidRDefault="005401E8" w:rsidP="005401E8">
      <w:pPr>
        <w:ind w:left="425" w:hanging="426"/>
        <w:jc w:val="both"/>
        <w:rPr>
          <w:rFonts w:ascii="Arial" w:hAnsi="Arial" w:cs="Arial"/>
          <w:sz w:val="20"/>
          <w:szCs w:val="20"/>
        </w:rPr>
      </w:pPr>
    </w:p>
    <w:p w14:paraId="2A31DA00" w14:textId="76D09C6A" w:rsidR="005401E8" w:rsidRDefault="005401E8" w:rsidP="005401E8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Vyúčtování dotace doručí příjemce poskytovateli do </w:t>
      </w:r>
      <w:r w:rsidR="00D66FCB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. </w:t>
      </w:r>
      <w:r w:rsidR="00D66FC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202</w:t>
      </w:r>
      <w:r w:rsidR="00D66FC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Vyúčtováním dotace se rozumí předložení zprávy o využití dotace v souladu s podmínkami stanovenými touto smlouvou. Nepoužité peněžní prostředky budou vráceny na účet poskytovatele do </w:t>
      </w:r>
      <w:r w:rsidR="00D66FCB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. </w:t>
      </w:r>
      <w:r w:rsidR="00D66FC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202</w:t>
      </w:r>
      <w:r w:rsidR="00D66FC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55850AF0" w14:textId="77777777" w:rsidR="005401E8" w:rsidRDefault="005401E8" w:rsidP="005401E8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14:paraId="6C018A54" w14:textId="77777777" w:rsidR="0055649E" w:rsidRPr="00FA7B0B" w:rsidRDefault="0055649E" w:rsidP="00484388">
      <w:pPr>
        <w:pStyle w:val="Odstavecseseznamem"/>
        <w:numPr>
          <w:ilvl w:val="0"/>
          <w:numId w:val="2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 xml:space="preserve">Příjemce je povinen do 15 dnů oznámit </w:t>
      </w:r>
      <w:r w:rsidRPr="00FA7B0B">
        <w:rPr>
          <w:rFonts w:ascii="Arial" w:hAnsi="Arial" w:cs="Arial"/>
          <w:sz w:val="20"/>
          <w:szCs w:val="20"/>
        </w:rPr>
        <w:t xml:space="preserve">poskytovateli zahájení insolvenčního řízení, vstup právnické osoby do likvidace, změnu statutárního orgánu nebo jeho člena, změnu názvu, bankovního spojení, sídla či adresy. </w:t>
      </w:r>
    </w:p>
    <w:p w14:paraId="12249CFF" w14:textId="77777777" w:rsidR="00600F0E" w:rsidRPr="00484388" w:rsidRDefault="00600F0E" w:rsidP="00600F0E">
      <w:pPr>
        <w:spacing w:before="60"/>
        <w:ind w:left="425"/>
        <w:jc w:val="both"/>
        <w:rPr>
          <w:rFonts w:ascii="Arial" w:hAnsi="Arial" w:cs="Arial"/>
          <w:sz w:val="20"/>
          <w:szCs w:val="20"/>
        </w:rPr>
      </w:pPr>
    </w:p>
    <w:p w14:paraId="21A7AC71" w14:textId="77777777" w:rsidR="003A6AAC" w:rsidRPr="00FA7B0B" w:rsidRDefault="003A6AAC" w:rsidP="004350DE">
      <w:pPr>
        <w:pStyle w:val="Odstavecseseznamem"/>
        <w:numPr>
          <w:ilvl w:val="0"/>
          <w:numId w:val="2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FA7B0B">
        <w:rPr>
          <w:rFonts w:ascii="Arial" w:hAnsi="Arial" w:cs="Arial"/>
          <w:sz w:val="20"/>
          <w:szCs w:val="20"/>
        </w:rPr>
        <w:t>Způsobilými výdaji (tj. proplacené náklady, jež mohou být hrazeny z dotace a vyhovují zásadám účelnosti, efektivnosti a hospodárnosti podle zákona č. 320/2001 Sb., o finanční kontrole, ve znění pozdějších předpisů) nejsou:</w:t>
      </w:r>
    </w:p>
    <w:p w14:paraId="388F41AB" w14:textId="77777777" w:rsidR="00484388" w:rsidRPr="00484388" w:rsidRDefault="00484388" w:rsidP="00484388">
      <w:pPr>
        <w:pStyle w:val="Odstavecseseznamem"/>
        <w:spacing w:before="60"/>
        <w:ind w:left="360"/>
        <w:jc w:val="both"/>
        <w:rPr>
          <w:rFonts w:ascii="Arial" w:hAnsi="Arial" w:cs="Arial"/>
          <w:sz w:val="20"/>
          <w:szCs w:val="20"/>
        </w:rPr>
      </w:pPr>
    </w:p>
    <w:p w14:paraId="6AD7160F" w14:textId="77777777" w:rsidR="003A6AAC" w:rsidRPr="00484388" w:rsidRDefault="003A6AAC" w:rsidP="00484388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>výdaje na zaměstnance, ke kterým nejsou zaměstnavatelé povinni dle zvláštních právních předpisů (příspěvky na penzijní/životní pojištění, dary k životním jubileím, příspěvky na rekreaci apod.)</w:t>
      </w:r>
      <w:r w:rsidR="0033764C">
        <w:rPr>
          <w:rFonts w:ascii="Arial" w:hAnsi="Arial" w:cs="Arial"/>
          <w:sz w:val="20"/>
          <w:szCs w:val="20"/>
        </w:rPr>
        <w:t>,</w:t>
      </w:r>
    </w:p>
    <w:p w14:paraId="58762E97" w14:textId="77777777" w:rsidR="003A6AAC" w:rsidRPr="00484388" w:rsidRDefault="003A6AAC" w:rsidP="00484388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>výdaje na pořádání workshopů, teambuild</w:t>
      </w:r>
      <w:r w:rsidR="0033764C">
        <w:rPr>
          <w:rFonts w:ascii="Arial" w:hAnsi="Arial" w:cs="Arial"/>
          <w:sz w:val="20"/>
          <w:szCs w:val="20"/>
        </w:rPr>
        <w:t>ingů, výjezdních zasedání apod.,</w:t>
      </w:r>
    </w:p>
    <w:p w14:paraId="48E63B7C" w14:textId="77777777" w:rsidR="003A6AAC" w:rsidRPr="00484388" w:rsidRDefault="003A6AAC" w:rsidP="00484388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>výdaje na školení a kurzy, které nesouvisí s účelem, na který je dotace poskytována</w:t>
      </w:r>
      <w:r w:rsidR="0033764C">
        <w:rPr>
          <w:rFonts w:ascii="Arial" w:hAnsi="Arial" w:cs="Arial"/>
          <w:sz w:val="20"/>
          <w:szCs w:val="20"/>
        </w:rPr>
        <w:t>,</w:t>
      </w:r>
    </w:p>
    <w:p w14:paraId="4384DBB7" w14:textId="77777777" w:rsidR="003A6AAC" w:rsidRPr="00484388" w:rsidRDefault="003A6AAC" w:rsidP="00484388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>odměny členů statutárních či kontrolních orgánů u příjemce, který je právnickou osobou</w:t>
      </w:r>
      <w:r w:rsidR="0033764C">
        <w:rPr>
          <w:rFonts w:ascii="Arial" w:hAnsi="Arial" w:cs="Arial"/>
          <w:sz w:val="20"/>
          <w:szCs w:val="20"/>
        </w:rPr>
        <w:t>,</w:t>
      </w:r>
    </w:p>
    <w:p w14:paraId="5AEDC2E3" w14:textId="77777777" w:rsidR="003A6AAC" w:rsidRPr="00484388" w:rsidRDefault="003A6AAC" w:rsidP="00484388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>odstupné, ve smyslu zákoníku práce</w:t>
      </w:r>
      <w:r w:rsidR="0033764C">
        <w:rPr>
          <w:rFonts w:ascii="Arial" w:hAnsi="Arial" w:cs="Arial"/>
          <w:sz w:val="20"/>
          <w:szCs w:val="20"/>
        </w:rPr>
        <w:t>,</w:t>
      </w:r>
    </w:p>
    <w:p w14:paraId="6E5A5C46" w14:textId="77777777" w:rsidR="00402206" w:rsidRPr="00484388" w:rsidRDefault="003A6AAC" w:rsidP="00484388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>výdaje na propagaci a marketing příjemce</w:t>
      </w:r>
      <w:r w:rsidR="0033764C">
        <w:rPr>
          <w:rFonts w:ascii="Arial" w:hAnsi="Arial" w:cs="Arial"/>
          <w:sz w:val="20"/>
          <w:szCs w:val="20"/>
        </w:rPr>
        <w:t>,</w:t>
      </w:r>
    </w:p>
    <w:p w14:paraId="1B92D328" w14:textId="77777777" w:rsidR="003A6AAC" w:rsidRPr="00484388" w:rsidRDefault="003A6AAC" w:rsidP="00484388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>účetně nedoložitelné výdaje</w:t>
      </w:r>
      <w:r w:rsidR="0033764C">
        <w:rPr>
          <w:rFonts w:ascii="Arial" w:hAnsi="Arial" w:cs="Arial"/>
          <w:sz w:val="20"/>
          <w:szCs w:val="20"/>
        </w:rPr>
        <w:t>,</w:t>
      </w:r>
    </w:p>
    <w:p w14:paraId="6ABB6465" w14:textId="77777777" w:rsidR="003A6AAC" w:rsidRPr="00484388" w:rsidRDefault="003A6AAC" w:rsidP="00484388">
      <w:pPr>
        <w:pStyle w:val="Odstavecseseznamem"/>
        <w:numPr>
          <w:ilvl w:val="1"/>
          <w:numId w:val="2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>výdaje na pohoštění nad rámec pitného režimu a stravování účastníků akce konané v přímé souvislosti s účelem, na který je dotace poskytována</w:t>
      </w:r>
      <w:r w:rsidR="00CD35E8" w:rsidRPr="00484388">
        <w:rPr>
          <w:rFonts w:ascii="Arial" w:hAnsi="Arial" w:cs="Arial"/>
          <w:sz w:val="20"/>
          <w:szCs w:val="20"/>
        </w:rPr>
        <w:t>.</w:t>
      </w:r>
    </w:p>
    <w:p w14:paraId="32075FBE" w14:textId="77777777" w:rsidR="00600F0E" w:rsidRPr="00484388" w:rsidRDefault="00600F0E" w:rsidP="00600F0E">
      <w:pPr>
        <w:pStyle w:val="Odstavecseseznamem"/>
        <w:spacing w:before="60"/>
        <w:ind w:left="714"/>
        <w:jc w:val="both"/>
        <w:rPr>
          <w:rFonts w:ascii="Arial" w:hAnsi="Arial" w:cs="Arial"/>
          <w:i/>
          <w:sz w:val="20"/>
          <w:szCs w:val="20"/>
        </w:rPr>
      </w:pPr>
    </w:p>
    <w:p w14:paraId="5FF0C8D3" w14:textId="77777777" w:rsidR="0075278E" w:rsidRDefault="0075278E" w:rsidP="00600F0E">
      <w:pPr>
        <w:spacing w:before="60"/>
        <w:ind w:left="426" w:hanging="426"/>
        <w:jc w:val="both"/>
        <w:rPr>
          <w:rFonts w:ascii="Arial" w:hAnsi="Arial" w:cs="Arial"/>
          <w:bCs/>
          <w:i/>
          <w:color w:val="00B050"/>
          <w:sz w:val="20"/>
          <w:szCs w:val="20"/>
        </w:rPr>
      </w:pPr>
    </w:p>
    <w:p w14:paraId="33552776" w14:textId="77777777" w:rsidR="008F6F1D" w:rsidRDefault="008F6F1D" w:rsidP="00600F0E">
      <w:pPr>
        <w:spacing w:before="60"/>
        <w:ind w:left="426" w:hanging="426"/>
        <w:jc w:val="both"/>
        <w:rPr>
          <w:rFonts w:ascii="Arial" w:hAnsi="Arial" w:cs="Arial"/>
          <w:bCs/>
          <w:i/>
          <w:color w:val="00B050"/>
          <w:sz w:val="20"/>
          <w:szCs w:val="20"/>
        </w:rPr>
      </w:pPr>
    </w:p>
    <w:p w14:paraId="64D7A76B" w14:textId="77777777" w:rsidR="003A6AAC" w:rsidRDefault="00A466B0">
      <w:pPr>
        <w:spacing w:beforeLines="50" w:before="120" w:afterLines="5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3A6AAC">
        <w:rPr>
          <w:rFonts w:ascii="Arial" w:hAnsi="Arial" w:cs="Arial"/>
          <w:b/>
          <w:sz w:val="20"/>
          <w:szCs w:val="20"/>
        </w:rPr>
        <w:t>V.</w:t>
      </w:r>
    </w:p>
    <w:p w14:paraId="403E8DA3" w14:textId="77777777" w:rsidR="003A6AAC" w:rsidRDefault="003A6AAC">
      <w:pPr>
        <w:spacing w:beforeLines="50" w:before="120" w:afterLines="100" w:after="24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14:paraId="3ACC70EB" w14:textId="77777777" w:rsidR="005E1E83" w:rsidRDefault="003A6AAC" w:rsidP="005E1E83">
      <w:pPr>
        <w:pStyle w:val="Odstavecseseznamem"/>
        <w:numPr>
          <w:ilvl w:val="0"/>
          <w:numId w:val="27"/>
        </w:numPr>
        <w:spacing w:before="60"/>
        <w:jc w:val="both"/>
      </w:pPr>
      <w:r w:rsidRPr="000D5B2F">
        <w:rPr>
          <w:rFonts w:ascii="Arial" w:hAnsi="Arial" w:cs="Arial"/>
          <w:sz w:val="20"/>
          <w:szCs w:val="20"/>
        </w:rPr>
        <w:t xml:space="preserve">V případě porušení rozpočtové kázně ze strany příjemce bude poskytovatel postupovat v souladu s </w:t>
      </w:r>
      <w:r w:rsidRPr="000D5B2F">
        <w:rPr>
          <w:rFonts w:ascii="Arial" w:hAnsi="Arial" w:cs="Arial"/>
          <w:snapToGrid w:val="0"/>
          <w:sz w:val="20"/>
          <w:szCs w:val="20"/>
        </w:rPr>
        <w:t xml:space="preserve">ustanovením § 22 zákona č. 250/2000 Sb., o rozpočtových pravidlech územních rozpočtů, </w:t>
      </w:r>
      <w:r w:rsidRPr="000D5B2F">
        <w:rPr>
          <w:rFonts w:ascii="Arial" w:hAnsi="Arial" w:cs="Arial"/>
          <w:sz w:val="20"/>
          <w:szCs w:val="20"/>
        </w:rPr>
        <w:t>ve znění pozdějších předpisů</w:t>
      </w:r>
      <w:r w:rsidRPr="000D5B2F">
        <w:rPr>
          <w:rFonts w:ascii="Arial" w:hAnsi="Arial" w:cs="Arial"/>
          <w:snapToGrid w:val="0"/>
          <w:sz w:val="20"/>
          <w:szCs w:val="20"/>
        </w:rPr>
        <w:t>.</w:t>
      </w:r>
      <w:r>
        <w:t xml:space="preserve"> </w:t>
      </w:r>
    </w:p>
    <w:p w14:paraId="5014C4E2" w14:textId="77777777" w:rsidR="005E1E83" w:rsidRPr="005E1E83" w:rsidRDefault="005E1E83" w:rsidP="005E1E83">
      <w:pPr>
        <w:pStyle w:val="Odstavecseseznamem"/>
        <w:spacing w:before="60"/>
        <w:ind w:left="360"/>
        <w:jc w:val="both"/>
        <w:rPr>
          <w:rFonts w:ascii="Arial" w:hAnsi="Arial" w:cs="Arial"/>
          <w:sz w:val="20"/>
          <w:szCs w:val="20"/>
        </w:rPr>
      </w:pPr>
    </w:p>
    <w:p w14:paraId="47D1DFF4" w14:textId="77777777" w:rsidR="005E1E83" w:rsidRPr="005E1E83" w:rsidRDefault="005E1E83" w:rsidP="005E1E83">
      <w:pPr>
        <w:pStyle w:val="Odstavecseseznamem"/>
        <w:numPr>
          <w:ilvl w:val="0"/>
          <w:numId w:val="27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5E1E83">
        <w:rPr>
          <w:rFonts w:ascii="Arial" w:hAnsi="Arial" w:cs="Arial"/>
          <w:sz w:val="20"/>
          <w:szCs w:val="20"/>
        </w:rPr>
        <w:t>V případě porušení povinnosti příjemce dle čl. III odst. 1) této smlouvy je</w:t>
      </w:r>
      <w:r>
        <w:rPr>
          <w:rFonts w:ascii="Arial" w:hAnsi="Arial" w:cs="Arial"/>
          <w:sz w:val="20"/>
          <w:szCs w:val="20"/>
        </w:rPr>
        <w:t xml:space="preserve"> příjemce povinen vrátit poskytovateli alikvótní část dotace odpovídající nenaplněné části závazku.</w:t>
      </w:r>
      <w:r w:rsidRPr="005E1E83">
        <w:rPr>
          <w:rFonts w:ascii="Arial" w:hAnsi="Arial" w:cs="Arial"/>
          <w:sz w:val="20"/>
          <w:szCs w:val="20"/>
        </w:rPr>
        <w:t xml:space="preserve"> </w:t>
      </w:r>
    </w:p>
    <w:p w14:paraId="598962EA" w14:textId="77777777" w:rsidR="008F6F1D" w:rsidRPr="005E1E83" w:rsidRDefault="008F6F1D" w:rsidP="005E1E83">
      <w:pPr>
        <w:pStyle w:val="Odstavecseseznamem"/>
        <w:spacing w:before="60"/>
        <w:ind w:left="360"/>
        <w:jc w:val="both"/>
        <w:rPr>
          <w:rFonts w:ascii="Arial" w:hAnsi="Arial" w:cs="Arial"/>
          <w:sz w:val="20"/>
          <w:szCs w:val="20"/>
        </w:rPr>
      </w:pPr>
    </w:p>
    <w:p w14:paraId="06A48B98" w14:textId="77777777" w:rsidR="003A6AAC" w:rsidRDefault="00A466B0" w:rsidP="003A6AAC">
      <w:pPr>
        <w:pStyle w:val="Zkladntext"/>
        <w:spacing w:before="120" w:after="120"/>
        <w:ind w:left="425" w:right="142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3A6AAC" w:rsidRPr="00411B2A">
        <w:rPr>
          <w:rFonts w:ascii="Arial" w:hAnsi="Arial" w:cs="Arial"/>
          <w:b/>
          <w:sz w:val="20"/>
        </w:rPr>
        <w:t>.</w:t>
      </w:r>
    </w:p>
    <w:p w14:paraId="718BFEDD" w14:textId="77777777" w:rsidR="003A6AAC" w:rsidRDefault="003A6AAC" w:rsidP="003A6AAC">
      <w:pPr>
        <w:pStyle w:val="Zkladntext"/>
        <w:tabs>
          <w:tab w:val="left" w:pos="426"/>
        </w:tabs>
        <w:spacing w:before="120" w:after="120"/>
        <w:ind w:left="426" w:right="0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Ukončení smlouvy</w:t>
      </w:r>
    </w:p>
    <w:p w14:paraId="22BD4A6A" w14:textId="77777777" w:rsidR="003A6AAC" w:rsidRDefault="003A6AAC" w:rsidP="00484388">
      <w:pPr>
        <w:pStyle w:val="Zkladntext"/>
        <w:numPr>
          <w:ilvl w:val="0"/>
          <w:numId w:val="28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Smlouvu lze ukončit na základě písemné dohody obou smluvních stran nebo písemnou výpovědí Smlouvy, a to za podmínek dále stanovených. </w:t>
      </w:r>
    </w:p>
    <w:p w14:paraId="52DC8E29" w14:textId="77777777" w:rsidR="008F6F1D" w:rsidRDefault="008F6F1D" w:rsidP="008F6F1D">
      <w:pPr>
        <w:pStyle w:val="Zkladntext"/>
        <w:tabs>
          <w:tab w:val="left" w:pos="426"/>
        </w:tabs>
        <w:spacing w:before="60"/>
        <w:ind w:left="360" w:right="0"/>
        <w:rPr>
          <w:rFonts w:ascii="Arial" w:hAnsi="Arial" w:cs="Arial"/>
          <w:sz w:val="20"/>
        </w:rPr>
      </w:pPr>
    </w:p>
    <w:p w14:paraId="7246A9EF" w14:textId="77777777" w:rsidR="003A6AAC" w:rsidRDefault="003A6AAC" w:rsidP="00484388">
      <w:pPr>
        <w:pStyle w:val="Zkladntext"/>
        <w:numPr>
          <w:ilvl w:val="0"/>
          <w:numId w:val="28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Poskytovatel může Smlouvu vypovědět jak před proplacením, tak i po proplacení dotace. </w:t>
      </w:r>
    </w:p>
    <w:p w14:paraId="1BF23D5F" w14:textId="77777777" w:rsidR="00732CD2" w:rsidRDefault="00732CD2" w:rsidP="00732CD2">
      <w:pPr>
        <w:pStyle w:val="Zkladntext"/>
        <w:tabs>
          <w:tab w:val="left" w:pos="426"/>
        </w:tabs>
        <w:spacing w:before="60"/>
        <w:ind w:left="360" w:right="0"/>
        <w:rPr>
          <w:rFonts w:ascii="Arial" w:hAnsi="Arial" w:cs="Arial"/>
          <w:sz w:val="20"/>
        </w:rPr>
      </w:pPr>
    </w:p>
    <w:p w14:paraId="37292F9E" w14:textId="77777777" w:rsidR="003A6AAC" w:rsidRDefault="003A6AAC" w:rsidP="00484388">
      <w:pPr>
        <w:pStyle w:val="Zkladntext"/>
        <w:numPr>
          <w:ilvl w:val="0"/>
          <w:numId w:val="28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Výpovědním důvodem je porušení povinností příjemcem dotace stanovených touto Smlouvou nebo obecně závaznými právními předpisy, kterého se příjemce dopustí zejména pokud: </w:t>
      </w:r>
    </w:p>
    <w:p w14:paraId="42148C87" w14:textId="77777777" w:rsidR="003A6AAC" w:rsidRPr="00981D4A" w:rsidRDefault="003A6AAC">
      <w:pPr>
        <w:pStyle w:val="Odstavecseseznamem"/>
        <w:numPr>
          <w:ilvl w:val="1"/>
          <w:numId w:val="28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981D4A">
        <w:rPr>
          <w:rFonts w:ascii="Arial" w:hAnsi="Arial" w:cs="Arial"/>
          <w:sz w:val="20"/>
          <w:szCs w:val="20"/>
        </w:rPr>
        <w:t xml:space="preserve">svým jednáním poruší rozpočtovou kázeň dle zákona č. 250/2000 Sb., o rozpočtových pravidlech územních rozpočtů, ve znění pozdějších předpisů,  </w:t>
      </w:r>
    </w:p>
    <w:p w14:paraId="295FDF80" w14:textId="77777777" w:rsidR="003A6AAC" w:rsidRPr="00981D4A" w:rsidRDefault="003A6AAC">
      <w:pPr>
        <w:pStyle w:val="Odstavecseseznamem"/>
        <w:numPr>
          <w:ilvl w:val="1"/>
          <w:numId w:val="28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981D4A">
        <w:rPr>
          <w:rFonts w:ascii="Arial" w:hAnsi="Arial" w:cs="Arial"/>
          <w:sz w:val="20"/>
          <w:szCs w:val="20"/>
        </w:rPr>
        <w:t>poruší pravidla veřejné podpory,</w:t>
      </w:r>
    </w:p>
    <w:p w14:paraId="5E0DFDC7" w14:textId="77777777" w:rsidR="003A6AAC" w:rsidRPr="00981D4A" w:rsidRDefault="003A6AAC">
      <w:pPr>
        <w:pStyle w:val="Odstavecseseznamem"/>
        <w:numPr>
          <w:ilvl w:val="1"/>
          <w:numId w:val="28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981D4A">
        <w:rPr>
          <w:rFonts w:ascii="Arial" w:hAnsi="Arial" w:cs="Arial"/>
          <w:sz w:val="20"/>
          <w:szCs w:val="20"/>
        </w:rPr>
        <w:t>je on sám, případně jako právnická osoba či některá osoba tvořící statutární orgán příjemce odsouzen/a za trestný čin, jehož skutková podstat</w:t>
      </w:r>
      <w:r w:rsidR="00621AE9" w:rsidRPr="00981D4A">
        <w:rPr>
          <w:rFonts w:ascii="Arial" w:hAnsi="Arial" w:cs="Arial"/>
          <w:sz w:val="20"/>
          <w:szCs w:val="20"/>
        </w:rPr>
        <w:t>a</w:t>
      </w:r>
      <w:r w:rsidRPr="00981D4A">
        <w:rPr>
          <w:rFonts w:ascii="Arial" w:hAnsi="Arial" w:cs="Arial"/>
          <w:sz w:val="20"/>
          <w:szCs w:val="20"/>
        </w:rPr>
        <w:t xml:space="preserve">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59CD91AF" w14:textId="77777777" w:rsidR="003A6AAC" w:rsidRPr="00981D4A" w:rsidRDefault="003A6AAC">
      <w:pPr>
        <w:pStyle w:val="Odstavecseseznamem"/>
        <w:numPr>
          <w:ilvl w:val="1"/>
          <w:numId w:val="28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981D4A">
        <w:rPr>
          <w:rFonts w:ascii="Arial" w:hAnsi="Arial" w:cs="Arial"/>
          <w:sz w:val="20"/>
          <w:szCs w:val="20"/>
        </w:rPr>
        <w:t xml:space="preserve">bylo zahájeno insolvenční řízení podle zákona č. 182/2006 Sb., o úpadku a způsobech jeho řešení, ve znění pozdějších předpisů,  </w:t>
      </w:r>
    </w:p>
    <w:p w14:paraId="3E5AD0F9" w14:textId="77777777" w:rsidR="003A6AAC" w:rsidRPr="00981D4A" w:rsidRDefault="003A6AAC">
      <w:pPr>
        <w:pStyle w:val="Odstavecseseznamem"/>
        <w:numPr>
          <w:ilvl w:val="1"/>
          <w:numId w:val="28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981D4A"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14:paraId="3D0FB799" w14:textId="77777777" w:rsidR="003A6AAC" w:rsidRPr="00981D4A" w:rsidRDefault="003A6AAC">
      <w:pPr>
        <w:pStyle w:val="Odstavecseseznamem"/>
        <w:numPr>
          <w:ilvl w:val="1"/>
          <w:numId w:val="28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981D4A">
        <w:rPr>
          <w:rFonts w:ascii="Arial" w:hAnsi="Arial" w:cs="Arial"/>
          <w:sz w:val="20"/>
          <w:szCs w:val="20"/>
        </w:rPr>
        <w:t xml:space="preserve">je v likvidaci, </w:t>
      </w:r>
    </w:p>
    <w:p w14:paraId="1F034BF0" w14:textId="77777777" w:rsidR="003A6AAC" w:rsidRPr="00981D4A" w:rsidRDefault="003A6AAC">
      <w:pPr>
        <w:pStyle w:val="Odstavecseseznamem"/>
        <w:numPr>
          <w:ilvl w:val="1"/>
          <w:numId w:val="28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981D4A">
        <w:rPr>
          <w:rFonts w:ascii="Arial" w:hAnsi="Arial" w:cs="Arial"/>
          <w:sz w:val="20"/>
          <w:szCs w:val="20"/>
        </w:rPr>
        <w:t xml:space="preserve">změní právní formu a stane se tak nezpůsobilým příjemcem dotace pro danou oblast podpory, </w:t>
      </w:r>
    </w:p>
    <w:p w14:paraId="5C850A7B" w14:textId="77777777" w:rsidR="003A6AAC" w:rsidRDefault="003A6AAC">
      <w:pPr>
        <w:pStyle w:val="Odstavecseseznamem"/>
        <w:numPr>
          <w:ilvl w:val="1"/>
          <w:numId w:val="28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981D4A">
        <w:rPr>
          <w:rFonts w:ascii="Arial" w:hAnsi="Arial" w:cs="Arial"/>
          <w:sz w:val="20"/>
          <w:szCs w:val="20"/>
        </w:rPr>
        <w:t xml:space="preserve">opakovaně neplní povinnosti stanovené Smlouvou, i když byl k jejich nápravě vyzván poskytovatelem. </w:t>
      </w:r>
    </w:p>
    <w:p w14:paraId="76EFF7C8" w14:textId="77777777" w:rsidR="00981D4A" w:rsidRPr="00981D4A" w:rsidRDefault="00981D4A">
      <w:pPr>
        <w:pStyle w:val="Odstavecseseznamem"/>
        <w:spacing w:beforeLines="60" w:before="144"/>
        <w:ind w:left="870"/>
        <w:jc w:val="both"/>
        <w:rPr>
          <w:rFonts w:ascii="Arial" w:hAnsi="Arial" w:cs="Arial"/>
          <w:sz w:val="20"/>
          <w:szCs w:val="20"/>
        </w:rPr>
      </w:pPr>
    </w:p>
    <w:p w14:paraId="6F01B175" w14:textId="77777777" w:rsidR="003A6AAC" w:rsidRPr="00F9491D" w:rsidRDefault="003A6AAC" w:rsidP="00484388">
      <w:pPr>
        <w:pStyle w:val="Zkladntext"/>
        <w:numPr>
          <w:ilvl w:val="0"/>
          <w:numId w:val="28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rPr>
          <w:rFonts w:ascii="Arial" w:hAnsi="Arial" w:cs="Arial"/>
          <w:i/>
          <w:sz w:val="20"/>
        </w:rPr>
        <w:t>.</w:t>
      </w:r>
    </w:p>
    <w:p w14:paraId="2F01D4CF" w14:textId="77777777" w:rsidR="00F9491D" w:rsidRDefault="00F9491D" w:rsidP="00F9491D">
      <w:pPr>
        <w:pStyle w:val="Zkladntext"/>
        <w:tabs>
          <w:tab w:val="left" w:pos="426"/>
        </w:tabs>
        <w:spacing w:before="60"/>
        <w:ind w:left="425" w:right="0" w:hanging="426"/>
        <w:rPr>
          <w:rFonts w:ascii="Arial" w:hAnsi="Arial" w:cs="Arial"/>
          <w:sz w:val="20"/>
        </w:rPr>
      </w:pPr>
    </w:p>
    <w:p w14:paraId="744DD40D" w14:textId="77777777" w:rsidR="003A6AAC" w:rsidRDefault="003A6AAC" w:rsidP="00484388">
      <w:pPr>
        <w:pStyle w:val="Zkladntext"/>
        <w:numPr>
          <w:ilvl w:val="0"/>
          <w:numId w:val="28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Výpověď Smlouvy musí být učiněna písemně a musí v ní být uvedeny důvody jejího udělení. </w:t>
      </w:r>
    </w:p>
    <w:p w14:paraId="68CCE22B" w14:textId="77777777" w:rsidR="00F9491D" w:rsidRDefault="00F9491D" w:rsidP="00F9491D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14:paraId="170D77BF" w14:textId="77777777" w:rsidR="003A6AAC" w:rsidRDefault="003A6AAC" w:rsidP="00484388">
      <w:pPr>
        <w:pStyle w:val="Zkladntext"/>
        <w:numPr>
          <w:ilvl w:val="0"/>
          <w:numId w:val="28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 w:rsidRPr="004669C1">
        <w:rPr>
          <w:rFonts w:ascii="Arial" w:hAnsi="Arial" w:cs="Arial"/>
          <w:sz w:val="20"/>
        </w:rPr>
        <w:t xml:space="preserve">Výpovědní lhůta činí </w:t>
      </w:r>
      <w:r w:rsidR="00981D4A">
        <w:rPr>
          <w:rFonts w:ascii="Arial" w:hAnsi="Arial" w:cs="Arial"/>
          <w:sz w:val="20"/>
        </w:rPr>
        <w:t>1</w:t>
      </w:r>
      <w:r w:rsidRPr="004669C1">
        <w:rPr>
          <w:rFonts w:ascii="Arial" w:hAnsi="Arial" w:cs="Arial"/>
          <w:sz w:val="20"/>
        </w:rPr>
        <w:t xml:space="preserve"> měsíc a začne</w:t>
      </w:r>
      <w:r>
        <w:rPr>
          <w:rFonts w:ascii="Arial" w:hAnsi="Arial" w:cs="Arial"/>
          <w:sz w:val="20"/>
        </w:rPr>
        <w:t xml:space="preserve">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14:paraId="7AB791FB" w14:textId="77777777" w:rsidR="00F9491D" w:rsidRDefault="00F9491D" w:rsidP="00F9491D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14:paraId="6F6841D7" w14:textId="77777777" w:rsidR="003A6AAC" w:rsidRDefault="003A6AAC" w:rsidP="00484388">
      <w:pPr>
        <w:pStyle w:val="Zkladntext"/>
        <w:numPr>
          <w:ilvl w:val="0"/>
          <w:numId w:val="28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Účinky výpovědi nastávají dnem uplynutí výpovědní lhůty za podmínky, že příjemce dotace vrátí poskytnuté peněžní prostředky před jejím uplynutím. Jinak k ukončení Smlouvy dojde až vypořádáním všech práv a povinností Smluvních stran. </w:t>
      </w:r>
    </w:p>
    <w:p w14:paraId="0DB2D875" w14:textId="77777777" w:rsidR="00F9491D" w:rsidRDefault="00F9491D" w:rsidP="00F9491D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14:paraId="2126C404" w14:textId="77777777" w:rsidR="003A6AAC" w:rsidRDefault="003A6AAC" w:rsidP="00484388">
      <w:pPr>
        <w:pStyle w:val="Zkladntext"/>
        <w:numPr>
          <w:ilvl w:val="0"/>
          <w:numId w:val="28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 w:rsidRPr="00EB3AEE">
        <w:rPr>
          <w:rFonts w:ascii="Arial" w:hAnsi="Arial" w:cs="Arial"/>
          <w:sz w:val="20"/>
        </w:rPr>
        <w:t>Příjemce</w:t>
      </w:r>
      <w:r>
        <w:rPr>
          <w:rFonts w:ascii="Arial" w:hAnsi="Arial" w:cs="Arial"/>
          <w:sz w:val="20"/>
        </w:rPr>
        <w:t xml:space="preserve"> je oprávněn tuto smlouvu kdykoliv písemně </w:t>
      </w:r>
      <w:r w:rsidRPr="00EB3AEE">
        <w:rPr>
          <w:rFonts w:ascii="Arial" w:hAnsi="Arial" w:cs="Arial"/>
          <w:sz w:val="20"/>
        </w:rPr>
        <w:t>vypovědět</w:t>
      </w:r>
      <w:r>
        <w:rPr>
          <w:rFonts w:ascii="Arial" w:hAnsi="Arial" w:cs="Arial"/>
          <w:sz w:val="20"/>
        </w:rPr>
        <w:t xml:space="preserve">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673A9A2D" w14:textId="77777777" w:rsidR="00F9491D" w:rsidRDefault="00F9491D" w:rsidP="00F9491D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14:paraId="4E39B08D" w14:textId="77777777" w:rsidR="003A6AAC" w:rsidRDefault="003A6AAC" w:rsidP="00484388">
      <w:pPr>
        <w:pStyle w:val="Zkladntext"/>
        <w:numPr>
          <w:ilvl w:val="0"/>
          <w:numId w:val="28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1636E2E6" w14:textId="77777777" w:rsidR="0026292D" w:rsidRDefault="0026292D" w:rsidP="0026292D">
      <w:pPr>
        <w:pStyle w:val="Odstavecseseznamem"/>
        <w:rPr>
          <w:rFonts w:ascii="Arial" w:hAnsi="Arial" w:cs="Arial"/>
          <w:sz w:val="20"/>
        </w:rPr>
      </w:pPr>
    </w:p>
    <w:p w14:paraId="52AB4494" w14:textId="77777777" w:rsidR="003A6AAC" w:rsidRDefault="003A6AAC" w:rsidP="00484388">
      <w:pPr>
        <w:pStyle w:val="Zkladntext"/>
        <w:numPr>
          <w:ilvl w:val="0"/>
          <w:numId w:val="28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Dohoda o ukončení Smlouvy nabývá účinnosti dnem připsání vrácených peněžních prostředků na účet poskytovatele</w:t>
      </w:r>
      <w:r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sz w:val="20"/>
        </w:rPr>
        <w:t>nedohodnou-li se smluvní strany jinak.</w:t>
      </w:r>
    </w:p>
    <w:p w14:paraId="0F72D65B" w14:textId="77777777" w:rsidR="00F9491D" w:rsidRDefault="00F9491D" w:rsidP="00F9491D">
      <w:pPr>
        <w:pStyle w:val="Zkladntext"/>
        <w:tabs>
          <w:tab w:val="left" w:pos="426"/>
        </w:tabs>
        <w:spacing w:before="60"/>
        <w:ind w:left="425" w:right="0" w:hanging="426"/>
        <w:rPr>
          <w:rFonts w:ascii="Arial" w:hAnsi="Arial" w:cs="Arial"/>
          <w:sz w:val="20"/>
        </w:rPr>
      </w:pPr>
    </w:p>
    <w:p w14:paraId="43962CD0" w14:textId="77777777" w:rsidR="003A6AAC" w:rsidRDefault="003A6AAC" w:rsidP="00484388">
      <w:pPr>
        <w:pStyle w:val="Zkladntext"/>
        <w:numPr>
          <w:ilvl w:val="0"/>
          <w:numId w:val="28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14:paraId="7341F389" w14:textId="77777777" w:rsidR="00EB3AEE" w:rsidRDefault="00EB3AEE" w:rsidP="000017AE">
      <w:pPr>
        <w:pStyle w:val="Zkladntext"/>
        <w:spacing w:beforeLines="100" w:before="240" w:afterLines="100" w:after="240"/>
        <w:ind w:right="288"/>
        <w:jc w:val="center"/>
        <w:rPr>
          <w:rFonts w:ascii="Arial" w:hAnsi="Arial" w:cs="Arial"/>
          <w:b/>
          <w:sz w:val="20"/>
        </w:rPr>
      </w:pPr>
    </w:p>
    <w:p w14:paraId="4428D604" w14:textId="77777777" w:rsidR="002F5399" w:rsidRDefault="002F5399">
      <w:pPr>
        <w:pStyle w:val="Zkladntext"/>
        <w:spacing w:beforeLines="100" w:before="240" w:afterLines="100" w:after="240"/>
        <w:ind w:right="288"/>
        <w:jc w:val="center"/>
        <w:rPr>
          <w:rFonts w:ascii="Arial" w:hAnsi="Arial" w:cs="Arial"/>
          <w:b/>
          <w:sz w:val="20"/>
        </w:rPr>
      </w:pPr>
    </w:p>
    <w:p w14:paraId="4151A4F9" w14:textId="77777777" w:rsidR="003A6AAC" w:rsidRDefault="00A466B0">
      <w:pPr>
        <w:pStyle w:val="Zkladntext"/>
        <w:spacing w:afterLines="50" w:after="120"/>
        <w:ind w:right="28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VI</w:t>
      </w:r>
      <w:r w:rsidR="003A6AAC">
        <w:rPr>
          <w:rFonts w:ascii="Arial" w:hAnsi="Arial" w:cs="Arial"/>
          <w:b/>
          <w:sz w:val="20"/>
        </w:rPr>
        <w:t>.</w:t>
      </w:r>
    </w:p>
    <w:p w14:paraId="7432AB69" w14:textId="77777777" w:rsidR="003A6AAC" w:rsidRDefault="003A6AAC" w:rsidP="003E53D5">
      <w:pPr>
        <w:pStyle w:val="Zkladntext"/>
        <w:ind w:left="425" w:right="142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Závěrečná ustanovení</w:t>
      </w:r>
    </w:p>
    <w:p w14:paraId="56E6DBDF" w14:textId="1EE7DDD7" w:rsidR="00B56804" w:rsidRPr="00D86038" w:rsidRDefault="00732CD2" w:rsidP="00993067">
      <w:pPr>
        <w:pStyle w:val="Zkladntext"/>
        <w:numPr>
          <w:ilvl w:val="0"/>
          <w:numId w:val="29"/>
        </w:numPr>
        <w:spacing w:before="60"/>
        <w:ind w:right="142"/>
        <w:rPr>
          <w:rFonts w:ascii="Arial" w:hAnsi="Arial" w:cs="Arial"/>
          <w:sz w:val="20"/>
        </w:rPr>
      </w:pPr>
      <w:r w:rsidRPr="00D86038">
        <w:rPr>
          <w:rFonts w:ascii="Arial" w:hAnsi="Arial" w:cs="Arial"/>
          <w:sz w:val="20"/>
        </w:rPr>
        <w:t>Dotace</w:t>
      </w:r>
      <w:r w:rsidR="00D86038">
        <w:rPr>
          <w:rFonts w:ascii="Arial" w:hAnsi="Arial" w:cs="Arial"/>
          <w:sz w:val="20"/>
        </w:rPr>
        <w:t xml:space="preserve"> a tato Veřejnoprávní smlouva</w:t>
      </w:r>
      <w:r w:rsidR="00B56804" w:rsidRPr="00D86038">
        <w:rPr>
          <w:rFonts w:ascii="Arial" w:hAnsi="Arial" w:cs="Arial"/>
          <w:sz w:val="20"/>
        </w:rPr>
        <w:t xml:space="preserve"> byla schválena </w:t>
      </w:r>
      <w:r w:rsidR="00993067" w:rsidRPr="00D86038">
        <w:rPr>
          <w:rFonts w:ascii="Arial" w:hAnsi="Arial" w:cs="Arial"/>
          <w:sz w:val="20"/>
        </w:rPr>
        <w:t xml:space="preserve">na zasedání </w:t>
      </w:r>
      <w:r w:rsidR="00B56804" w:rsidRPr="00D86038">
        <w:rPr>
          <w:rFonts w:ascii="Arial" w:hAnsi="Arial" w:cs="Arial"/>
          <w:sz w:val="20"/>
        </w:rPr>
        <w:t>zastupi</w:t>
      </w:r>
      <w:r w:rsidR="00993067" w:rsidRPr="00D86038">
        <w:rPr>
          <w:rFonts w:ascii="Arial" w:hAnsi="Arial" w:cs="Arial"/>
          <w:sz w:val="20"/>
        </w:rPr>
        <w:t>telst</w:t>
      </w:r>
      <w:r w:rsidRPr="00D86038">
        <w:rPr>
          <w:rFonts w:ascii="Arial" w:hAnsi="Arial" w:cs="Arial"/>
          <w:sz w:val="20"/>
        </w:rPr>
        <w:t xml:space="preserve">va obce Černolice Usnesením č. </w:t>
      </w:r>
      <w:r w:rsidR="00D86038" w:rsidRPr="00D86038">
        <w:rPr>
          <w:rFonts w:ascii="Arial" w:hAnsi="Arial" w:cs="Arial"/>
          <w:sz w:val="20"/>
        </w:rPr>
        <w:t>1</w:t>
      </w:r>
      <w:r w:rsidR="00CD1C0B">
        <w:rPr>
          <w:rFonts w:ascii="Arial" w:hAnsi="Arial" w:cs="Arial"/>
          <w:sz w:val="20"/>
        </w:rPr>
        <w:t>2</w:t>
      </w:r>
      <w:r w:rsidRPr="00D86038">
        <w:rPr>
          <w:rFonts w:ascii="Arial" w:hAnsi="Arial" w:cs="Arial"/>
          <w:sz w:val="20"/>
        </w:rPr>
        <w:t>-</w:t>
      </w:r>
      <w:r w:rsidR="00D86038" w:rsidRPr="00D86038">
        <w:rPr>
          <w:rFonts w:ascii="Arial" w:hAnsi="Arial" w:cs="Arial"/>
          <w:sz w:val="20"/>
        </w:rPr>
        <w:t>25</w:t>
      </w:r>
      <w:r w:rsidR="005401E8" w:rsidRPr="00D86038">
        <w:rPr>
          <w:rFonts w:ascii="Arial" w:hAnsi="Arial" w:cs="Arial"/>
          <w:sz w:val="20"/>
        </w:rPr>
        <w:t>-202</w:t>
      </w:r>
      <w:r w:rsidR="00D86038" w:rsidRPr="00D86038">
        <w:rPr>
          <w:rFonts w:ascii="Arial" w:hAnsi="Arial" w:cs="Arial"/>
          <w:sz w:val="20"/>
        </w:rPr>
        <w:t>2 ze</w:t>
      </w:r>
      <w:r w:rsidR="005401E8" w:rsidRPr="00D86038">
        <w:rPr>
          <w:rFonts w:ascii="Arial" w:hAnsi="Arial" w:cs="Arial"/>
          <w:sz w:val="20"/>
        </w:rPr>
        <w:t xml:space="preserve"> dne </w:t>
      </w:r>
      <w:r w:rsidR="00D86038" w:rsidRPr="00D86038">
        <w:rPr>
          <w:rFonts w:ascii="Arial" w:hAnsi="Arial" w:cs="Arial"/>
          <w:sz w:val="20"/>
        </w:rPr>
        <w:t>18</w:t>
      </w:r>
      <w:r w:rsidR="005401E8" w:rsidRPr="00D86038">
        <w:rPr>
          <w:rFonts w:ascii="Arial" w:hAnsi="Arial" w:cs="Arial"/>
          <w:sz w:val="20"/>
        </w:rPr>
        <w:t xml:space="preserve">. </w:t>
      </w:r>
      <w:r w:rsidR="00D86038" w:rsidRPr="00D86038">
        <w:rPr>
          <w:rFonts w:ascii="Arial" w:hAnsi="Arial" w:cs="Arial"/>
          <w:sz w:val="20"/>
        </w:rPr>
        <w:t>května</w:t>
      </w:r>
      <w:r w:rsidR="005401E8" w:rsidRPr="00D86038">
        <w:rPr>
          <w:rFonts w:ascii="Arial" w:hAnsi="Arial" w:cs="Arial"/>
          <w:sz w:val="20"/>
        </w:rPr>
        <w:t xml:space="preserve"> 202</w:t>
      </w:r>
      <w:r w:rsidR="00D86038" w:rsidRPr="00D86038">
        <w:rPr>
          <w:rFonts w:ascii="Arial" w:hAnsi="Arial" w:cs="Arial"/>
          <w:sz w:val="20"/>
        </w:rPr>
        <w:t>2</w:t>
      </w:r>
      <w:r w:rsidR="00993067" w:rsidRPr="00D86038">
        <w:rPr>
          <w:rFonts w:ascii="Arial" w:hAnsi="Arial" w:cs="Arial"/>
          <w:sz w:val="20"/>
        </w:rPr>
        <w:t>.</w:t>
      </w:r>
    </w:p>
    <w:p w14:paraId="718DD63F" w14:textId="77777777" w:rsidR="00B56804" w:rsidRDefault="00B56804" w:rsidP="00B56804">
      <w:pPr>
        <w:pStyle w:val="Zkladntext"/>
        <w:spacing w:before="60"/>
        <w:ind w:left="360" w:right="142"/>
        <w:rPr>
          <w:rFonts w:ascii="Arial" w:hAnsi="Arial" w:cs="Arial"/>
          <w:sz w:val="20"/>
        </w:rPr>
      </w:pPr>
    </w:p>
    <w:p w14:paraId="69611FBA" w14:textId="77777777" w:rsidR="003A6AAC" w:rsidRDefault="003A6AAC" w:rsidP="00484388">
      <w:pPr>
        <w:pStyle w:val="Zkladntext"/>
        <w:numPr>
          <w:ilvl w:val="0"/>
          <w:numId w:val="29"/>
        </w:numPr>
        <w:spacing w:before="60"/>
        <w:ind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smlouva nabývá účinnosti dnem jejího podpisu oběma smluvními stranami.</w:t>
      </w:r>
    </w:p>
    <w:p w14:paraId="4E0B11B0" w14:textId="77777777" w:rsidR="00F9491D" w:rsidRDefault="00F9491D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14:paraId="19B27517" w14:textId="77777777" w:rsidR="003A6AAC" w:rsidRDefault="003A6AAC" w:rsidP="00484388">
      <w:pPr>
        <w:pStyle w:val="Zkladntext"/>
        <w:numPr>
          <w:ilvl w:val="0"/>
          <w:numId w:val="29"/>
        </w:numPr>
        <w:spacing w:before="60"/>
        <w:ind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6E42B943" w14:textId="77777777" w:rsidR="00F9491D" w:rsidRDefault="00F9491D" w:rsidP="00F9491D">
      <w:pPr>
        <w:pStyle w:val="Zkladntext"/>
        <w:spacing w:before="60"/>
        <w:ind w:left="425" w:right="142" w:hanging="425"/>
        <w:rPr>
          <w:rFonts w:ascii="Arial" w:hAnsi="Arial" w:cs="Arial"/>
          <w:sz w:val="20"/>
        </w:rPr>
      </w:pPr>
    </w:p>
    <w:p w14:paraId="10CA2B3D" w14:textId="77777777" w:rsidR="00E5712B" w:rsidRDefault="003A6AAC" w:rsidP="00484388">
      <w:pPr>
        <w:pStyle w:val="Zkladntext"/>
        <w:numPr>
          <w:ilvl w:val="0"/>
          <w:numId w:val="29"/>
        </w:numPr>
        <w:spacing w:before="60"/>
        <w:ind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14:paraId="36E98C37" w14:textId="77777777" w:rsidR="00F9491D" w:rsidRDefault="00F9491D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14:paraId="38B4F7A4" w14:textId="77777777" w:rsidR="003A6AAC" w:rsidRDefault="003A6AAC" w:rsidP="00484388">
      <w:pPr>
        <w:pStyle w:val="Zkladntext"/>
        <w:numPr>
          <w:ilvl w:val="0"/>
          <w:numId w:val="29"/>
        </w:numPr>
        <w:spacing w:before="60"/>
        <w:ind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bezvýhradně souhlasí se zveřejněním všech údajů obsažených v této smlouvě.</w:t>
      </w:r>
    </w:p>
    <w:p w14:paraId="118D2A5E" w14:textId="77777777" w:rsidR="00F9491D" w:rsidRDefault="00F9491D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14:paraId="6F9F1F2E" w14:textId="77777777" w:rsidR="003A6AAC" w:rsidRDefault="003A6AAC" w:rsidP="00484388">
      <w:pPr>
        <w:pStyle w:val="Zkladntext"/>
        <w:numPr>
          <w:ilvl w:val="0"/>
          <w:numId w:val="29"/>
        </w:numPr>
        <w:spacing w:before="60"/>
        <w:ind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Smlouva je vyhotovena ve </w:t>
      </w:r>
      <w:r w:rsidR="004C2211">
        <w:rPr>
          <w:rFonts w:ascii="Arial" w:hAnsi="Arial" w:cs="Arial"/>
          <w:sz w:val="20"/>
        </w:rPr>
        <w:t>dvou</w:t>
      </w:r>
      <w:r>
        <w:rPr>
          <w:rFonts w:ascii="Arial" w:hAnsi="Arial" w:cs="Arial"/>
          <w:sz w:val="20"/>
        </w:rPr>
        <w:t xml:space="preserve"> stejnopisech, z nichž poskytovatel obdrží </w:t>
      </w:r>
      <w:r w:rsidR="004C2211">
        <w:rPr>
          <w:rFonts w:ascii="Arial" w:hAnsi="Arial" w:cs="Arial"/>
          <w:sz w:val="20"/>
        </w:rPr>
        <w:t>jedno</w:t>
      </w:r>
      <w:r>
        <w:rPr>
          <w:rFonts w:ascii="Arial" w:hAnsi="Arial" w:cs="Arial"/>
          <w:sz w:val="20"/>
        </w:rPr>
        <w:t xml:space="preserve"> vyhotovení a příjemce </w:t>
      </w:r>
      <w:r w:rsidR="004C2211">
        <w:rPr>
          <w:rFonts w:ascii="Arial" w:hAnsi="Arial" w:cs="Arial"/>
          <w:sz w:val="20"/>
        </w:rPr>
        <w:t>jedno</w:t>
      </w:r>
      <w:r>
        <w:rPr>
          <w:rFonts w:ascii="Arial" w:hAnsi="Arial" w:cs="Arial"/>
          <w:sz w:val="20"/>
        </w:rPr>
        <w:t xml:space="preserve"> vyhotovení</w:t>
      </w:r>
      <w:r w:rsidR="00763353" w:rsidRPr="00763353">
        <w:rPr>
          <w:rFonts w:ascii="Arial" w:hAnsi="Arial" w:cs="Arial"/>
          <w:sz w:val="20"/>
        </w:rPr>
        <w:t>.</w:t>
      </w:r>
    </w:p>
    <w:p w14:paraId="467C090B" w14:textId="77777777" w:rsidR="00F9491D" w:rsidRDefault="00F9491D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i/>
          <w:color w:val="00B050"/>
          <w:sz w:val="20"/>
        </w:rPr>
      </w:pPr>
    </w:p>
    <w:p w14:paraId="1F73C30A" w14:textId="77777777" w:rsidR="003A6AAC" w:rsidRDefault="003A6AAC" w:rsidP="00484388">
      <w:pPr>
        <w:pStyle w:val="Zkladntext"/>
        <w:numPr>
          <w:ilvl w:val="0"/>
          <w:numId w:val="29"/>
        </w:numPr>
        <w:spacing w:before="60"/>
        <w:ind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svými podpisy stvrzují, že smlouva byla sjednána na základě jejich pravé a svobodné vůle, nikoli v tísni za nápadně nevýhodných podmínek. </w:t>
      </w:r>
    </w:p>
    <w:p w14:paraId="370E1A85" w14:textId="77777777" w:rsidR="00F9491D" w:rsidRDefault="00F9491D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14:paraId="331C2986" w14:textId="77777777" w:rsidR="003A6AAC" w:rsidRDefault="003A6AAC" w:rsidP="003A6AAC">
      <w:pPr>
        <w:pStyle w:val="Zkladntext"/>
        <w:spacing w:before="60"/>
        <w:ind w:left="425" w:hanging="425"/>
        <w:rPr>
          <w:rFonts w:ascii="Arial" w:hAnsi="Arial" w:cs="Arial"/>
          <w:sz w:val="20"/>
        </w:rPr>
      </w:pPr>
    </w:p>
    <w:p w14:paraId="5A71BEEA" w14:textId="77777777" w:rsidR="004C2211" w:rsidRDefault="004C2211" w:rsidP="00A84C25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14:paraId="58B5EA8D" w14:textId="48DF013E" w:rsidR="003A6AAC" w:rsidRDefault="003A6AAC" w:rsidP="003A6AAC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 w:rsidRPr="00D86038">
        <w:rPr>
          <w:rFonts w:ascii="Arial" w:hAnsi="Arial" w:cs="Arial"/>
          <w:sz w:val="20"/>
        </w:rPr>
        <w:t>V</w:t>
      </w:r>
      <w:r w:rsidR="00B674D4" w:rsidRPr="00D86038">
        <w:rPr>
          <w:rFonts w:ascii="Arial" w:hAnsi="Arial" w:cs="Arial"/>
          <w:sz w:val="20"/>
        </w:rPr>
        <w:t> Černolicích</w:t>
      </w:r>
      <w:r w:rsidR="004C2211" w:rsidRPr="00D86038">
        <w:rPr>
          <w:rFonts w:ascii="Arial" w:hAnsi="Arial" w:cs="Arial"/>
          <w:sz w:val="20"/>
        </w:rPr>
        <w:t xml:space="preserve"> </w:t>
      </w:r>
      <w:r w:rsidR="00AF3C99" w:rsidRPr="00D86038">
        <w:rPr>
          <w:rFonts w:ascii="Arial" w:hAnsi="Arial" w:cs="Arial"/>
          <w:sz w:val="20"/>
        </w:rPr>
        <w:t xml:space="preserve">dne </w:t>
      </w:r>
      <w:r w:rsidR="00D86038" w:rsidRPr="00D86038">
        <w:rPr>
          <w:rFonts w:ascii="Arial" w:hAnsi="Arial" w:cs="Arial"/>
          <w:sz w:val="20"/>
        </w:rPr>
        <w:t>2</w:t>
      </w:r>
      <w:r w:rsidR="00D96470">
        <w:rPr>
          <w:rFonts w:ascii="Arial" w:hAnsi="Arial" w:cs="Arial"/>
          <w:sz w:val="20"/>
        </w:rPr>
        <w:t>5</w:t>
      </w:r>
      <w:r w:rsidR="00AF3C99" w:rsidRPr="00D86038">
        <w:rPr>
          <w:rFonts w:ascii="Arial" w:hAnsi="Arial" w:cs="Arial"/>
          <w:sz w:val="20"/>
        </w:rPr>
        <w:t xml:space="preserve">. </w:t>
      </w:r>
      <w:r w:rsidR="00D86038" w:rsidRPr="00D86038">
        <w:rPr>
          <w:rFonts w:ascii="Arial" w:hAnsi="Arial" w:cs="Arial"/>
          <w:sz w:val="20"/>
        </w:rPr>
        <w:t>5</w:t>
      </w:r>
      <w:r w:rsidR="00AF3C99" w:rsidRPr="00D86038">
        <w:rPr>
          <w:rFonts w:ascii="Arial" w:hAnsi="Arial" w:cs="Arial"/>
          <w:sz w:val="20"/>
        </w:rPr>
        <w:t>. 202</w:t>
      </w:r>
      <w:r w:rsidR="00D86038" w:rsidRPr="00D86038">
        <w:rPr>
          <w:rFonts w:ascii="Arial" w:hAnsi="Arial" w:cs="Arial"/>
          <w:sz w:val="20"/>
        </w:rPr>
        <w:t>2</w:t>
      </w:r>
    </w:p>
    <w:p w14:paraId="55F4115E" w14:textId="77777777" w:rsidR="0026292D" w:rsidRDefault="003A6AAC" w:rsidP="0026292D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14:paraId="0F4B1D71" w14:textId="77777777" w:rsidR="00833606" w:rsidRDefault="003A6AAC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C22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za poskytovatele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</w:t>
      </w:r>
      <w:r w:rsidR="004C221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za příjemce</w:t>
      </w:r>
    </w:p>
    <w:p w14:paraId="4FB526CE" w14:textId="77777777" w:rsidR="00B16636" w:rsidRDefault="00B16636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39E93DC" w14:textId="77777777" w:rsidR="00B674D4" w:rsidRDefault="00B674D4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59B55C3" w14:textId="77777777" w:rsidR="00B674D4" w:rsidRDefault="00B674D4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335D09D" w14:textId="77777777" w:rsidR="00752816" w:rsidRDefault="00752816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290E868" w14:textId="77777777" w:rsidR="001977FB" w:rsidRDefault="001977FB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C30C1AA" w14:textId="77777777" w:rsidR="00752816" w:rsidRDefault="00752816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5824F1B" w14:textId="77777777" w:rsidR="00B674D4" w:rsidRDefault="00B674D4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3218910" w14:textId="77777777" w:rsidR="003A6AAC" w:rsidRDefault="003A6AAC" w:rsidP="003A6AAC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………………………………..</w:t>
      </w:r>
      <w:r>
        <w:rPr>
          <w:rFonts w:ascii="Arial" w:hAnsi="Arial" w:cs="Arial"/>
          <w:sz w:val="20"/>
        </w:rPr>
        <w:tab/>
        <w:t xml:space="preserve">                                               …………………………………..</w:t>
      </w:r>
    </w:p>
    <w:p w14:paraId="789404E0" w14:textId="1FFF6293" w:rsidR="00010381" w:rsidRDefault="003A6AAC" w:rsidP="00A84C25">
      <w:pPr>
        <w:pStyle w:val="Zkladntext"/>
        <w:tabs>
          <w:tab w:val="left" w:pos="5220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</w:t>
      </w:r>
      <w:r w:rsidR="00010381">
        <w:rPr>
          <w:rFonts w:ascii="Arial" w:hAnsi="Arial" w:cs="Arial"/>
          <w:sz w:val="20"/>
        </w:rPr>
        <w:t>Pavel Schmidt</w:t>
      </w:r>
      <w:r w:rsidR="00010381">
        <w:rPr>
          <w:rFonts w:ascii="Arial" w:hAnsi="Arial" w:cs="Arial"/>
          <w:sz w:val="20"/>
        </w:rPr>
        <w:tab/>
      </w:r>
      <w:r w:rsidR="00010381">
        <w:rPr>
          <w:rFonts w:ascii="Arial" w:hAnsi="Arial" w:cs="Arial"/>
          <w:sz w:val="20"/>
        </w:rPr>
        <w:tab/>
      </w:r>
      <w:r w:rsidR="00010381">
        <w:rPr>
          <w:rFonts w:ascii="Arial" w:hAnsi="Arial" w:cs="Arial"/>
          <w:sz w:val="20"/>
        </w:rPr>
        <w:tab/>
      </w:r>
      <w:r w:rsidR="00010381">
        <w:rPr>
          <w:rFonts w:ascii="Arial" w:hAnsi="Arial" w:cs="Arial"/>
          <w:sz w:val="20"/>
        </w:rPr>
        <w:tab/>
        <w:t xml:space="preserve">              </w:t>
      </w:r>
      <w:r w:rsidR="00837F77">
        <w:rPr>
          <w:rFonts w:ascii="Arial" w:hAnsi="Arial" w:cs="Arial"/>
          <w:sz w:val="20"/>
        </w:rPr>
        <w:t xml:space="preserve">    </w:t>
      </w:r>
      <w:r w:rsidR="00D66FCB">
        <w:rPr>
          <w:rFonts w:ascii="Arial" w:hAnsi="Arial" w:cs="Arial"/>
          <w:sz w:val="20"/>
        </w:rPr>
        <w:t>Alena Matějková</w:t>
      </w:r>
    </w:p>
    <w:p w14:paraId="618BEBF3" w14:textId="77777777" w:rsidR="00492F4B" w:rsidRPr="00A84C25" w:rsidRDefault="00010381" w:rsidP="00A84C25">
      <w:pPr>
        <w:pStyle w:val="Zkladntext"/>
        <w:tabs>
          <w:tab w:val="left" w:pos="5220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s</w:t>
      </w:r>
      <w:r w:rsidR="00A84C25">
        <w:rPr>
          <w:rFonts w:ascii="Arial" w:hAnsi="Arial" w:cs="Arial"/>
          <w:sz w:val="20"/>
        </w:rPr>
        <w:t>tarosta</w:t>
      </w:r>
      <w:r w:rsidR="00855D2D">
        <w:rPr>
          <w:rFonts w:ascii="Arial" w:hAnsi="Arial" w:cs="Arial"/>
          <w:sz w:val="20"/>
        </w:rPr>
        <w:t xml:space="preserve"> obce</w:t>
      </w:r>
      <w:r w:rsidR="003A6AAC">
        <w:rPr>
          <w:rFonts w:ascii="Arial" w:hAnsi="Arial" w:cs="Arial"/>
          <w:sz w:val="20"/>
        </w:rPr>
        <w:t xml:space="preserve">                                                </w:t>
      </w:r>
      <w:r w:rsidR="00855D2D">
        <w:rPr>
          <w:rFonts w:ascii="Arial" w:hAnsi="Arial" w:cs="Arial"/>
          <w:sz w:val="20"/>
        </w:rPr>
        <w:t xml:space="preserve">                         </w:t>
      </w:r>
      <w:r w:rsidR="00837F77">
        <w:rPr>
          <w:rFonts w:ascii="Arial" w:hAnsi="Arial" w:cs="Arial"/>
          <w:sz w:val="20"/>
        </w:rPr>
        <w:t>předsedkyně</w:t>
      </w:r>
      <w:r w:rsidR="005E1E83">
        <w:rPr>
          <w:rFonts w:ascii="Arial" w:hAnsi="Arial" w:cs="Arial"/>
          <w:sz w:val="20"/>
        </w:rPr>
        <w:t xml:space="preserve"> </w:t>
      </w:r>
      <w:proofErr w:type="spellStart"/>
      <w:r w:rsidR="00837F77">
        <w:rPr>
          <w:rFonts w:ascii="Arial" w:hAnsi="Arial" w:cs="Arial"/>
          <w:sz w:val="20"/>
        </w:rPr>
        <w:t>MC</w:t>
      </w:r>
      <w:proofErr w:type="spellEnd"/>
      <w:r w:rsidR="00837F77">
        <w:rPr>
          <w:rFonts w:ascii="Arial" w:hAnsi="Arial" w:cs="Arial"/>
          <w:sz w:val="20"/>
        </w:rPr>
        <w:t xml:space="preserve"> Černolice</w:t>
      </w:r>
      <w:r w:rsidR="003A6AAC">
        <w:rPr>
          <w:rFonts w:ascii="Arial" w:hAnsi="Arial" w:cs="Arial"/>
          <w:sz w:val="20"/>
        </w:rPr>
        <w:t xml:space="preserve">                     </w:t>
      </w:r>
    </w:p>
    <w:sectPr w:rsidR="00492F4B" w:rsidRPr="00A84C25" w:rsidSect="005D72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4463" w14:textId="77777777" w:rsidR="00DD3E50" w:rsidRDefault="00DD3E50" w:rsidP="003A6AAC">
      <w:r>
        <w:separator/>
      </w:r>
    </w:p>
  </w:endnote>
  <w:endnote w:type="continuationSeparator" w:id="0">
    <w:p w14:paraId="42490B00" w14:textId="77777777" w:rsidR="00DD3E50" w:rsidRDefault="00DD3E50" w:rsidP="003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38122"/>
      <w:docPartObj>
        <w:docPartGallery w:val="Page Numbers (Bottom of Page)"/>
        <w:docPartUnique/>
      </w:docPartObj>
    </w:sdtPr>
    <w:sdtEndPr/>
    <w:sdtContent>
      <w:p w14:paraId="31BAE332" w14:textId="77777777" w:rsidR="008D2619" w:rsidRDefault="000D5FD8">
        <w:pPr>
          <w:pStyle w:val="Zpat"/>
          <w:jc w:val="center"/>
        </w:pPr>
        <w:r>
          <w:fldChar w:fldCharType="begin"/>
        </w:r>
        <w:r w:rsidR="007A278B">
          <w:instrText xml:space="preserve"> PAGE   \* MERGEFORMAT </w:instrText>
        </w:r>
        <w:r>
          <w:fldChar w:fldCharType="separate"/>
        </w:r>
        <w:r w:rsidR="00AF3C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AAB261" w14:textId="77777777" w:rsidR="008D2619" w:rsidRDefault="008D26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BCBE" w14:textId="77777777" w:rsidR="00DD3E50" w:rsidRDefault="00DD3E50" w:rsidP="003A6AAC">
      <w:r>
        <w:separator/>
      </w:r>
    </w:p>
  </w:footnote>
  <w:footnote w:type="continuationSeparator" w:id="0">
    <w:p w14:paraId="31943C09" w14:textId="77777777" w:rsidR="00DD3E50" w:rsidRDefault="00DD3E50" w:rsidP="003A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A927" w14:textId="77777777" w:rsidR="008D2619" w:rsidRPr="00055570" w:rsidRDefault="00281571">
    <w:pPr>
      <w:pStyle w:val="Zhlav"/>
      <w:rPr>
        <w:sz w:val="16"/>
        <w:szCs w:val="16"/>
      </w:rPr>
    </w:pPr>
    <w:r>
      <w:rPr>
        <w:sz w:val="16"/>
        <w:szCs w:val="16"/>
      </w:rPr>
      <w:t>Obec Černolice</w:t>
    </w:r>
    <w:r w:rsidR="008D2619">
      <w:rPr>
        <w:sz w:val="16"/>
        <w:szCs w:val="16"/>
      </w:rPr>
      <w:t xml:space="preserve">                                                                                             </w:t>
    </w:r>
  </w:p>
  <w:p w14:paraId="297FF4EB" w14:textId="77777777" w:rsidR="008D2619" w:rsidRDefault="008D26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96D55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66228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F114CA"/>
    <w:multiLevelType w:val="multilevel"/>
    <w:tmpl w:val="C5861DAC"/>
    <w:lvl w:ilvl="0">
      <w:start w:val="4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auto"/>
      </w:rPr>
    </w:lvl>
  </w:abstractNum>
  <w:abstractNum w:abstractNumId="9" w15:restartNumberingAfterBreak="0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0" w15:restartNumberingAfterBreak="0">
    <w:nsid w:val="28707E81"/>
    <w:multiLevelType w:val="hybridMultilevel"/>
    <w:tmpl w:val="F112C6E0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D425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C23972"/>
    <w:multiLevelType w:val="multilevel"/>
    <w:tmpl w:val="3EAA8C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3" w15:restartNumberingAfterBreak="0">
    <w:nsid w:val="39453B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D099D"/>
    <w:multiLevelType w:val="hybridMultilevel"/>
    <w:tmpl w:val="580405D0"/>
    <w:lvl w:ilvl="0" w:tplc="32707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F44FF"/>
    <w:multiLevelType w:val="hybridMultilevel"/>
    <w:tmpl w:val="5A2A553E"/>
    <w:lvl w:ilvl="0" w:tplc="2DE8814A">
      <w:start w:val="2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E0ABC"/>
    <w:multiLevelType w:val="multilevel"/>
    <w:tmpl w:val="87183592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2B5DE8"/>
    <w:multiLevelType w:val="hybridMultilevel"/>
    <w:tmpl w:val="BEDEDAAE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60F11"/>
    <w:multiLevelType w:val="multilevel"/>
    <w:tmpl w:val="88A25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F532A"/>
    <w:multiLevelType w:val="hybridMultilevel"/>
    <w:tmpl w:val="8D0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95644"/>
    <w:multiLevelType w:val="hybridMultilevel"/>
    <w:tmpl w:val="2CB458C4"/>
    <w:lvl w:ilvl="0" w:tplc="D994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821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DBD1B6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4F624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 w16cid:durableId="184281408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8650559">
    <w:abstractNumId w:val="1"/>
  </w:num>
  <w:num w:numId="3" w16cid:durableId="2051951240">
    <w:abstractNumId w:val="20"/>
  </w:num>
  <w:num w:numId="4" w16cid:durableId="1524440868">
    <w:abstractNumId w:val="14"/>
  </w:num>
  <w:num w:numId="5" w16cid:durableId="189805421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27804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1385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1913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6434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4873539">
    <w:abstractNumId w:val="19"/>
  </w:num>
  <w:num w:numId="11" w16cid:durableId="449125281">
    <w:abstractNumId w:val="7"/>
  </w:num>
  <w:num w:numId="12" w16cid:durableId="1294170387">
    <w:abstractNumId w:val="22"/>
  </w:num>
  <w:num w:numId="13" w16cid:durableId="146365549">
    <w:abstractNumId w:val="15"/>
  </w:num>
  <w:num w:numId="14" w16cid:durableId="838082975">
    <w:abstractNumId w:val="0"/>
  </w:num>
  <w:num w:numId="15" w16cid:durableId="735665405">
    <w:abstractNumId w:val="21"/>
  </w:num>
  <w:num w:numId="16" w16cid:durableId="2100523626">
    <w:abstractNumId w:val="6"/>
  </w:num>
  <w:num w:numId="17" w16cid:durableId="1522889638">
    <w:abstractNumId w:val="3"/>
  </w:num>
  <w:num w:numId="18" w16cid:durableId="1102338018">
    <w:abstractNumId w:val="10"/>
  </w:num>
  <w:num w:numId="19" w16cid:durableId="1252011138">
    <w:abstractNumId w:val="16"/>
  </w:num>
  <w:num w:numId="20" w16cid:durableId="27721808">
    <w:abstractNumId w:val="18"/>
  </w:num>
  <w:num w:numId="21" w16cid:durableId="1447504278">
    <w:abstractNumId w:val="12"/>
  </w:num>
  <w:num w:numId="22" w16cid:durableId="187833632">
    <w:abstractNumId w:val="13"/>
  </w:num>
  <w:num w:numId="23" w16cid:durableId="886137765">
    <w:abstractNumId w:val="5"/>
  </w:num>
  <w:num w:numId="24" w16cid:durableId="869950036">
    <w:abstractNumId w:val="24"/>
  </w:num>
  <w:num w:numId="25" w16cid:durableId="943417655">
    <w:abstractNumId w:val="23"/>
  </w:num>
  <w:num w:numId="26" w16cid:durableId="1836870803">
    <w:abstractNumId w:val="17"/>
  </w:num>
  <w:num w:numId="27" w16cid:durableId="1614366503">
    <w:abstractNumId w:val="25"/>
  </w:num>
  <w:num w:numId="28" w16cid:durableId="981621714">
    <w:abstractNumId w:val="11"/>
  </w:num>
  <w:num w:numId="29" w16cid:durableId="1997150959">
    <w:abstractNumId w:val="4"/>
  </w:num>
  <w:num w:numId="30" w16cid:durableId="11397610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AC"/>
    <w:rsid w:val="000017AE"/>
    <w:rsid w:val="00010381"/>
    <w:rsid w:val="0001406E"/>
    <w:rsid w:val="00020159"/>
    <w:rsid w:val="00033306"/>
    <w:rsid w:val="000413FD"/>
    <w:rsid w:val="00044B70"/>
    <w:rsid w:val="00054606"/>
    <w:rsid w:val="00055570"/>
    <w:rsid w:val="00073D49"/>
    <w:rsid w:val="000966C9"/>
    <w:rsid w:val="000A7604"/>
    <w:rsid w:val="000D5B2F"/>
    <w:rsid w:val="000D5FD8"/>
    <w:rsid w:val="000E79A4"/>
    <w:rsid w:val="000F0684"/>
    <w:rsid w:val="00120714"/>
    <w:rsid w:val="00124595"/>
    <w:rsid w:val="001374CF"/>
    <w:rsid w:val="001605AA"/>
    <w:rsid w:val="00167066"/>
    <w:rsid w:val="001915F5"/>
    <w:rsid w:val="001977FB"/>
    <w:rsid w:val="001A0619"/>
    <w:rsid w:val="001B78B6"/>
    <w:rsid w:val="001C5D71"/>
    <w:rsid w:val="001D0956"/>
    <w:rsid w:val="001D648F"/>
    <w:rsid w:val="002020E3"/>
    <w:rsid w:val="00204B58"/>
    <w:rsid w:val="00220838"/>
    <w:rsid w:val="00222F98"/>
    <w:rsid w:val="002244FA"/>
    <w:rsid w:val="002333CC"/>
    <w:rsid w:val="00247A62"/>
    <w:rsid w:val="00260C3C"/>
    <w:rsid w:val="0026292D"/>
    <w:rsid w:val="002746E7"/>
    <w:rsid w:val="00275B8C"/>
    <w:rsid w:val="0027742C"/>
    <w:rsid w:val="00281571"/>
    <w:rsid w:val="0029722D"/>
    <w:rsid w:val="002B4F79"/>
    <w:rsid w:val="002C3D75"/>
    <w:rsid w:val="002C4188"/>
    <w:rsid w:val="002C4B2F"/>
    <w:rsid w:val="002D547C"/>
    <w:rsid w:val="002F5399"/>
    <w:rsid w:val="00320311"/>
    <w:rsid w:val="003260FD"/>
    <w:rsid w:val="0032760B"/>
    <w:rsid w:val="003356E7"/>
    <w:rsid w:val="00335CFA"/>
    <w:rsid w:val="0033764C"/>
    <w:rsid w:val="00351A87"/>
    <w:rsid w:val="003722A0"/>
    <w:rsid w:val="00387B5F"/>
    <w:rsid w:val="003A6AAC"/>
    <w:rsid w:val="003B4DB0"/>
    <w:rsid w:val="003B5DA5"/>
    <w:rsid w:val="003E53D5"/>
    <w:rsid w:val="003F7AD8"/>
    <w:rsid w:val="00402206"/>
    <w:rsid w:val="00411B2A"/>
    <w:rsid w:val="00413ABA"/>
    <w:rsid w:val="00426656"/>
    <w:rsid w:val="00427B59"/>
    <w:rsid w:val="00456A9C"/>
    <w:rsid w:val="00463ACF"/>
    <w:rsid w:val="004669C1"/>
    <w:rsid w:val="00484388"/>
    <w:rsid w:val="00492F4B"/>
    <w:rsid w:val="004A78EF"/>
    <w:rsid w:val="004B4F07"/>
    <w:rsid w:val="004C121A"/>
    <w:rsid w:val="004C2211"/>
    <w:rsid w:val="004C3FCD"/>
    <w:rsid w:val="005401E8"/>
    <w:rsid w:val="0055649E"/>
    <w:rsid w:val="005709F2"/>
    <w:rsid w:val="00583D75"/>
    <w:rsid w:val="0058633A"/>
    <w:rsid w:val="005A2059"/>
    <w:rsid w:val="005C6C97"/>
    <w:rsid w:val="005D5DCE"/>
    <w:rsid w:val="005D72A7"/>
    <w:rsid w:val="005D7EDE"/>
    <w:rsid w:val="005E1E83"/>
    <w:rsid w:val="005E23CC"/>
    <w:rsid w:val="005F4410"/>
    <w:rsid w:val="005F47E8"/>
    <w:rsid w:val="00600F0E"/>
    <w:rsid w:val="006202E5"/>
    <w:rsid w:val="00621AE9"/>
    <w:rsid w:val="00630CD0"/>
    <w:rsid w:val="00631045"/>
    <w:rsid w:val="00660568"/>
    <w:rsid w:val="00666896"/>
    <w:rsid w:val="00674AC5"/>
    <w:rsid w:val="00695BBA"/>
    <w:rsid w:val="00696AC2"/>
    <w:rsid w:val="006A448A"/>
    <w:rsid w:val="006C72DE"/>
    <w:rsid w:val="006E54D5"/>
    <w:rsid w:val="006F7D1D"/>
    <w:rsid w:val="00732CD2"/>
    <w:rsid w:val="00741BB2"/>
    <w:rsid w:val="0075278E"/>
    <w:rsid w:val="00752816"/>
    <w:rsid w:val="00753DF4"/>
    <w:rsid w:val="00763353"/>
    <w:rsid w:val="007648EA"/>
    <w:rsid w:val="007801D3"/>
    <w:rsid w:val="007A278B"/>
    <w:rsid w:val="007A50DB"/>
    <w:rsid w:val="007A5743"/>
    <w:rsid w:val="007B1CF9"/>
    <w:rsid w:val="007C43B5"/>
    <w:rsid w:val="007D4A59"/>
    <w:rsid w:val="007E1BB7"/>
    <w:rsid w:val="00833606"/>
    <w:rsid w:val="00837F77"/>
    <w:rsid w:val="00855D2D"/>
    <w:rsid w:val="008641CA"/>
    <w:rsid w:val="00867202"/>
    <w:rsid w:val="00870DC9"/>
    <w:rsid w:val="008725A0"/>
    <w:rsid w:val="008A2941"/>
    <w:rsid w:val="008B4E71"/>
    <w:rsid w:val="008C4024"/>
    <w:rsid w:val="008C5277"/>
    <w:rsid w:val="008D2619"/>
    <w:rsid w:val="008F6F1D"/>
    <w:rsid w:val="00905390"/>
    <w:rsid w:val="00927849"/>
    <w:rsid w:val="0096125D"/>
    <w:rsid w:val="009725A3"/>
    <w:rsid w:val="00980F0E"/>
    <w:rsid w:val="00981D4A"/>
    <w:rsid w:val="00984A09"/>
    <w:rsid w:val="00993067"/>
    <w:rsid w:val="009A7960"/>
    <w:rsid w:val="009E5B5D"/>
    <w:rsid w:val="00A100EE"/>
    <w:rsid w:val="00A22528"/>
    <w:rsid w:val="00A31F53"/>
    <w:rsid w:val="00A466B0"/>
    <w:rsid w:val="00A72C4A"/>
    <w:rsid w:val="00A72F68"/>
    <w:rsid w:val="00A73885"/>
    <w:rsid w:val="00A7405E"/>
    <w:rsid w:val="00A82036"/>
    <w:rsid w:val="00A84C25"/>
    <w:rsid w:val="00A85884"/>
    <w:rsid w:val="00A85C2D"/>
    <w:rsid w:val="00A96C0D"/>
    <w:rsid w:val="00AB18BA"/>
    <w:rsid w:val="00AC42DB"/>
    <w:rsid w:val="00AE751E"/>
    <w:rsid w:val="00AF3C99"/>
    <w:rsid w:val="00AF48B8"/>
    <w:rsid w:val="00B13BE4"/>
    <w:rsid w:val="00B16636"/>
    <w:rsid w:val="00B16836"/>
    <w:rsid w:val="00B2370C"/>
    <w:rsid w:val="00B23790"/>
    <w:rsid w:val="00B408F6"/>
    <w:rsid w:val="00B56804"/>
    <w:rsid w:val="00B674D4"/>
    <w:rsid w:val="00B75A3D"/>
    <w:rsid w:val="00B76383"/>
    <w:rsid w:val="00B9318C"/>
    <w:rsid w:val="00B95800"/>
    <w:rsid w:val="00B95AC5"/>
    <w:rsid w:val="00BB62B6"/>
    <w:rsid w:val="00BD52F7"/>
    <w:rsid w:val="00BF1087"/>
    <w:rsid w:val="00BF5943"/>
    <w:rsid w:val="00C060D8"/>
    <w:rsid w:val="00C10129"/>
    <w:rsid w:val="00C24A17"/>
    <w:rsid w:val="00C417FE"/>
    <w:rsid w:val="00C43687"/>
    <w:rsid w:val="00C45B4F"/>
    <w:rsid w:val="00CB1020"/>
    <w:rsid w:val="00CD1C0B"/>
    <w:rsid w:val="00CD35E8"/>
    <w:rsid w:val="00CD417C"/>
    <w:rsid w:val="00CE3D1B"/>
    <w:rsid w:val="00D074D6"/>
    <w:rsid w:val="00D17CC1"/>
    <w:rsid w:val="00D2514F"/>
    <w:rsid w:val="00D3448C"/>
    <w:rsid w:val="00D45C92"/>
    <w:rsid w:val="00D66FCB"/>
    <w:rsid w:val="00D76043"/>
    <w:rsid w:val="00D86038"/>
    <w:rsid w:val="00D96470"/>
    <w:rsid w:val="00DD1A5F"/>
    <w:rsid w:val="00DD3E50"/>
    <w:rsid w:val="00E00C7E"/>
    <w:rsid w:val="00E03AED"/>
    <w:rsid w:val="00E20B98"/>
    <w:rsid w:val="00E51E3A"/>
    <w:rsid w:val="00E5712B"/>
    <w:rsid w:val="00E647B7"/>
    <w:rsid w:val="00E9207C"/>
    <w:rsid w:val="00EB3AEE"/>
    <w:rsid w:val="00EE12C6"/>
    <w:rsid w:val="00EE232D"/>
    <w:rsid w:val="00EE40F4"/>
    <w:rsid w:val="00F01D6F"/>
    <w:rsid w:val="00F03B12"/>
    <w:rsid w:val="00F104B4"/>
    <w:rsid w:val="00F17056"/>
    <w:rsid w:val="00F2275E"/>
    <w:rsid w:val="00F26008"/>
    <w:rsid w:val="00F27AC1"/>
    <w:rsid w:val="00F41C07"/>
    <w:rsid w:val="00F45558"/>
    <w:rsid w:val="00F85A9C"/>
    <w:rsid w:val="00F86280"/>
    <w:rsid w:val="00F86763"/>
    <w:rsid w:val="00F9491D"/>
    <w:rsid w:val="00FA77B1"/>
    <w:rsid w:val="00FA7B0B"/>
    <w:rsid w:val="00FD0798"/>
    <w:rsid w:val="00FE0B9E"/>
    <w:rsid w:val="00FE3AD3"/>
    <w:rsid w:val="00FF4B03"/>
    <w:rsid w:val="00FF4CF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568F"/>
  <w15:docId w15:val="{73BE8347-76DC-4116-8507-1AF8747D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D64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64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64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64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648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34FE-CA30-402F-97F8-F485251A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1299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Koláčková Lucie</dc:creator>
  <cp:lastModifiedBy>Pavel Schmidt</cp:lastModifiedBy>
  <cp:revision>7</cp:revision>
  <cp:lastPrinted>2020-06-29T09:57:00Z</cp:lastPrinted>
  <dcterms:created xsi:type="dcterms:W3CDTF">2022-05-02T08:56:00Z</dcterms:created>
  <dcterms:modified xsi:type="dcterms:W3CDTF">2022-05-25T15:39:00Z</dcterms:modified>
</cp:coreProperties>
</file>